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B162" w14:textId="1C3C8636" w:rsidR="00243EC8" w:rsidRDefault="00A96974" w:rsidP="00243EC8">
      <w:pPr>
        <w:pStyle w:val="CategoryTitle"/>
        <w:rPr>
          <w:lang w:val="en-US"/>
        </w:rPr>
      </w:pPr>
      <w:r>
        <w:rPr>
          <w:lang w:val="en-US"/>
        </w:rPr>
        <w:t>johannesburg, south africa,</w:t>
      </w:r>
      <w:r w:rsidR="0080621A">
        <w:rPr>
          <w:lang w:val="en-US"/>
        </w:rPr>
        <w:t xml:space="preserve"> </w:t>
      </w:r>
      <w:r w:rsidR="00874AF5">
        <w:rPr>
          <w:lang w:val="en-US"/>
        </w:rPr>
        <w:t>24</w:t>
      </w:r>
      <w:r w:rsidR="000350E9">
        <w:rPr>
          <w:lang w:val="en-US"/>
        </w:rPr>
        <w:t xml:space="preserve"> may </w:t>
      </w:r>
      <w:r>
        <w:rPr>
          <w:lang w:val="en-US"/>
        </w:rPr>
        <w:t>202</w:t>
      </w:r>
      <w:r w:rsidR="00836045">
        <w:rPr>
          <w:lang w:val="en-US"/>
        </w:rPr>
        <w:t>2</w:t>
      </w:r>
    </w:p>
    <w:p w14:paraId="3EC92BC0" w14:textId="58775AAB" w:rsidR="004834B0" w:rsidRPr="004834B0" w:rsidRDefault="00C83A79" w:rsidP="004834B0">
      <w:pPr>
        <w:pStyle w:val="Title"/>
        <w:rPr>
          <w:lang w:val="en-US"/>
        </w:rPr>
      </w:pPr>
      <w:r>
        <w:rPr>
          <w:lang w:val="en-US"/>
        </w:rPr>
        <w:t xml:space="preserve">Higher performance and connectivity features with </w:t>
      </w:r>
      <w:r w:rsidR="003354BE" w:rsidRPr="1A432B45">
        <w:rPr>
          <w:lang w:val="en-US"/>
        </w:rPr>
        <w:t>new SACE T</w:t>
      </w:r>
      <w:bookmarkStart w:id="0" w:name="_GoBack"/>
      <w:bookmarkEnd w:id="0"/>
      <w:r w:rsidR="003354BE" w:rsidRPr="1A432B45">
        <w:rPr>
          <w:lang w:val="en-US"/>
        </w:rPr>
        <w:t>max XT</w:t>
      </w:r>
    </w:p>
    <w:p w14:paraId="4E3FF981" w14:textId="43B5862D" w:rsidR="003354BE" w:rsidRPr="00FD3750" w:rsidRDefault="003354BE" w:rsidP="00FD3750">
      <w:pPr>
        <w:pStyle w:val="ListParagraph"/>
        <w:numPr>
          <w:ilvl w:val="0"/>
          <w:numId w:val="40"/>
        </w:numPr>
        <w:rPr>
          <w:b/>
          <w:bCs/>
        </w:rPr>
      </w:pPr>
      <w:r w:rsidRPr="1A432B45">
        <w:rPr>
          <w:b/>
          <w:bCs/>
        </w:rPr>
        <w:t>Industry-leading electrical and mechanical features deliver safety, reliability, and quality</w:t>
      </w:r>
    </w:p>
    <w:p w14:paraId="0753AEDF" w14:textId="77777777" w:rsidR="003354BE" w:rsidRPr="00FD3750" w:rsidRDefault="003354BE" w:rsidP="00FD3750">
      <w:pPr>
        <w:pStyle w:val="ListParagraph"/>
        <w:numPr>
          <w:ilvl w:val="0"/>
          <w:numId w:val="40"/>
        </w:numPr>
        <w:rPr>
          <w:b/>
          <w:bCs/>
        </w:rPr>
      </w:pPr>
      <w:r w:rsidRPr="00FD3750">
        <w:rPr>
          <w:b/>
          <w:bCs/>
        </w:rPr>
        <w:t>Extreme performance and protection features up to 1600A</w:t>
      </w:r>
    </w:p>
    <w:p w14:paraId="7D663362" w14:textId="77777777" w:rsidR="00FD3750" w:rsidRPr="00FD3750" w:rsidRDefault="003354BE" w:rsidP="00FD3750">
      <w:pPr>
        <w:pStyle w:val="ListParagraph"/>
        <w:numPr>
          <w:ilvl w:val="0"/>
          <w:numId w:val="40"/>
        </w:numPr>
        <w:rPr>
          <w:b/>
          <w:bCs/>
        </w:rPr>
      </w:pPr>
      <w:r w:rsidRPr="00FD3750">
        <w:rPr>
          <w:b/>
          <w:bCs/>
        </w:rPr>
        <w:t>Designed for maximum ease of use, integration, and connectivity</w:t>
      </w:r>
    </w:p>
    <w:p w14:paraId="6DF9DE6C" w14:textId="02E91903" w:rsidR="00FD3750" w:rsidRDefault="00C83A79" w:rsidP="00FD3750">
      <w:r>
        <w:t>H</w:t>
      </w:r>
      <w:r w:rsidR="00FD3750">
        <w:t>igher performances, protection, metering, and connectivity features up to 1600A</w:t>
      </w:r>
      <w:r w:rsidRPr="00C83A79">
        <w:t xml:space="preserve"> </w:t>
      </w:r>
      <w:r>
        <w:t xml:space="preserve">are features of the newly launched </w:t>
      </w:r>
      <w:r w:rsidRPr="00C83A79">
        <w:t>SACE Tmax XT,</w:t>
      </w:r>
      <w:r>
        <w:t xml:space="preserve"> which extends ABB’s </w:t>
      </w:r>
      <w:r w:rsidRPr="00C83A79">
        <w:t>range of moulded case circuit breakers (MCCBs)</w:t>
      </w:r>
      <w:r>
        <w:t xml:space="preserve">. </w:t>
      </w:r>
      <w:r w:rsidR="00FD3750">
        <w:t>The MCCB range has been designed for maximum ease of use, integration, and connectivity</w:t>
      </w:r>
      <w:r w:rsidR="002B1310">
        <w:t>,</w:t>
      </w:r>
      <w:r w:rsidR="00FD3750">
        <w:t xml:space="preserve"> and is built to deliver safety, reliability, and quality. The range offers thermomagnetic, electronic, and Display/Touch trip unit technology.</w:t>
      </w:r>
    </w:p>
    <w:p w14:paraId="1449A4A8" w14:textId="00EFE4B8" w:rsidR="00B66FF3" w:rsidRDefault="00C83A79" w:rsidP="00C83A79">
      <w:r>
        <w:t>Installation has been simplified to increase user-friendliness, frames have been streamlined to save space, and improved connectivity such as Bluetooth and Ekip Connect all save considerable time. Another additional benefit is the reliable cloud connectivity and overall increase in information available, meaning diagnostics and maintenance are vastly improved to reduce downtime</w:t>
      </w:r>
      <w:r w:rsidR="00B66FF3">
        <w:t>.</w:t>
      </w:r>
    </w:p>
    <w:p w14:paraId="0402C7F8" w14:textId="4E1752FC" w:rsidR="00C83A79" w:rsidRDefault="00B66FF3" w:rsidP="00C83A79">
      <w:r>
        <w:t>“Our entire selection and ordering process has been overhauled to make it far easier for customers to procure the parts they need, speeding things up by about 30%,</w:t>
      </w:r>
      <w:r w:rsidR="00C83A79">
        <w:t xml:space="preserve">” says </w:t>
      </w:r>
      <w:r w:rsidR="00C83A79" w:rsidRPr="002B1310">
        <w:rPr>
          <w:b/>
          <w:bCs/>
        </w:rPr>
        <w:t>Veron Maharaj</w:t>
      </w:r>
      <w:r w:rsidR="00C83A79">
        <w:t>, Product Marketing Specialist, Low Voltage Circuit Breakers at ABB.</w:t>
      </w:r>
    </w:p>
    <w:p w14:paraId="25D6CA59" w14:textId="0F465313" w:rsidR="00FD3750" w:rsidRDefault="00FD3750" w:rsidP="00FD3750">
      <w:r>
        <w:t>Tmax XT replaces ABB’s current range of MCCBs (Tmax T). This product line provides electrical protection capabilities for currents upto 1600A, 690VAC. It complements the complete Low Voltage (LV) circuit breaker range from ABB, namely its Air Circuit Breakers (ACBs), which cover</w:t>
      </w:r>
      <w:r w:rsidR="00AE5B25">
        <w:t>s</w:t>
      </w:r>
      <w:r>
        <w:t xml:space="preserve"> current rating from 6300A down to 1600A, 690V AC, thereafter supported by the Tmax XT MCCB range.</w:t>
      </w:r>
    </w:p>
    <w:p w14:paraId="54F379DD" w14:textId="279A252A" w:rsidR="00FD3750" w:rsidRDefault="00FD3750" w:rsidP="00FD3750">
      <w:r>
        <w:t>Industry</w:t>
      </w:r>
      <w:r w:rsidR="002B1310">
        <w:t>-</w:t>
      </w:r>
      <w:r>
        <w:t>leading electrical and mechanical characteristics were incorporated into the design of the new Tmax XT range. The shift to digiti</w:t>
      </w:r>
      <w:r w:rsidR="002B1310">
        <w:t>s</w:t>
      </w:r>
      <w:r>
        <w:t>ation and IoT has also influenced major changes in terms of connectivity. The ABB MCCB range now supports main industrial communications protocols such as Modbus, Profibus, and DeviceNet™, as well as Modbus TCP, Profinet, EtherNet/IP and IEC61850.</w:t>
      </w:r>
    </w:p>
    <w:p w14:paraId="23F6CD44" w14:textId="579FF6E8" w:rsidR="00A262E8" w:rsidRPr="00485EF0" w:rsidRDefault="00FD3750" w:rsidP="00FD3750">
      <w:r>
        <w:t>Combined with the world’s most precise electronic trip units in the smallest frames, the new range protects plant investments and ensures continuity of service. With the new Tmax XT series, ABB continues to evolve its offering, building on the success of the innovative Emax 2, the industry’s first smart air circuit breaker. SACE Tmax XT sets new standards for plant and energy management. The XT family’s built-in connectivity links smartphones, tablets, and PCs to data analysis tools on the ABB Ability</w:t>
      </w:r>
      <w:r w:rsidRPr="002B1310">
        <w:rPr>
          <w:vertAlign w:val="superscript"/>
        </w:rPr>
        <w:t>TM</w:t>
      </w:r>
      <w:r>
        <w:t xml:space="preserve"> cloud platform in real-time.</w:t>
      </w:r>
    </w:p>
    <w:p w14:paraId="0B12FF1C" w14:textId="5AB17C89" w:rsidR="00A96974" w:rsidRPr="00A96974" w:rsidRDefault="00A96974" w:rsidP="007D5B53">
      <w:pPr>
        <w:pStyle w:val="BodyFirstParagraph"/>
      </w:pPr>
      <w:r w:rsidRPr="00A96974">
        <w:rPr>
          <w:color w:val="000000"/>
        </w:rPr>
        <w:t xml:space="preserve">ABB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about 105,000 talented employees in over 100 countries. </w:t>
      </w:r>
      <w:hyperlink r:id="rId11" w:history="1">
        <w:r w:rsidRPr="00A96974">
          <w:t>www.abb.com</w:t>
        </w:r>
      </w:hyperlink>
      <w:r w:rsidR="00B02ED3">
        <w:t xml:space="preserve"> </w:t>
      </w:r>
      <w:r w:rsidRPr="00A96974">
        <w:rPr>
          <w:color w:val="000000"/>
        </w:rPr>
        <w:t> </w:t>
      </w:r>
    </w:p>
    <w:tbl>
      <w:tblPr>
        <w:tblStyle w:val="TableGrid"/>
        <w:tblW w:w="0" w:type="auto"/>
        <w:tblLayout w:type="fixed"/>
        <w:tblLook w:val="04A0" w:firstRow="1" w:lastRow="0" w:firstColumn="1" w:lastColumn="0" w:noHBand="0" w:noVBand="1"/>
      </w:tblPr>
      <w:tblGrid>
        <w:gridCol w:w="3129"/>
        <w:gridCol w:w="3134"/>
        <w:gridCol w:w="3092"/>
      </w:tblGrid>
      <w:tr w:rsidR="00A96974" w:rsidRPr="00A96974" w14:paraId="6AA80328" w14:textId="77777777" w:rsidTr="00A96974">
        <w:trPr>
          <w:cantSplit/>
          <w:trHeight w:val="363"/>
        </w:trPr>
        <w:tc>
          <w:tcPr>
            <w:cnfStyle w:val="001000000000" w:firstRow="0" w:lastRow="0" w:firstColumn="1" w:lastColumn="0" w:oddVBand="0" w:evenVBand="0" w:oddHBand="0" w:evenHBand="0" w:firstRowFirstColumn="0" w:firstRowLastColumn="0" w:lastRowFirstColumn="0" w:lastRowLastColumn="0"/>
            <w:tcW w:w="9355" w:type="dxa"/>
            <w:gridSpan w:val="3"/>
          </w:tcPr>
          <w:p w14:paraId="72D18353" w14:textId="77777777" w:rsidR="00A96974" w:rsidRPr="00A96974" w:rsidRDefault="00A96974" w:rsidP="00A96974">
            <w:pPr>
              <w:keepNext/>
              <w:keepLines w:val="0"/>
              <w:suppressAutoHyphens w:val="0"/>
              <w:spacing w:line="220" w:lineRule="atLeast"/>
              <w:rPr>
                <w:b/>
                <w:bCs/>
                <w:sz w:val="16"/>
              </w:rPr>
            </w:pPr>
          </w:p>
        </w:tc>
      </w:tr>
      <w:tr w:rsidR="00A96974" w:rsidRPr="00A96974" w14:paraId="7F752087" w14:textId="77777777" w:rsidTr="000E45C0">
        <w:trPr>
          <w:cantSplit/>
          <w:trHeight w:val="195"/>
        </w:trPr>
        <w:tc>
          <w:tcPr>
            <w:cnfStyle w:val="001000000000" w:firstRow="0" w:lastRow="0" w:firstColumn="1" w:lastColumn="0" w:oddVBand="0" w:evenVBand="0" w:oddHBand="0" w:evenHBand="0" w:firstRowFirstColumn="0" w:firstRowLastColumn="0" w:lastRowFirstColumn="0" w:lastRowLastColumn="0"/>
            <w:tcW w:w="3129" w:type="dxa"/>
          </w:tcPr>
          <w:p w14:paraId="4A8E070C" w14:textId="77777777" w:rsidR="00A96974" w:rsidRPr="00A96974" w:rsidRDefault="00A96974" w:rsidP="00A96974">
            <w:pPr>
              <w:keepLines w:val="0"/>
              <w:suppressAutoHyphens w:val="0"/>
              <w:spacing w:line="220" w:lineRule="atLeast"/>
              <w:rPr>
                <w:sz w:val="16"/>
                <w:lang w:val="fr-FR"/>
              </w:rPr>
            </w:pPr>
            <w:r w:rsidRPr="00A96974">
              <w:rPr>
                <w:rFonts w:ascii="ABBvoice" w:hAnsi="ABBvoice" w:cs="ABBvoice"/>
                <w:b/>
                <w:bCs/>
                <w:sz w:val="16"/>
                <w:szCs w:val="16"/>
                <w:lang w:val="fr-FR"/>
              </w:rPr>
              <w:t>Media Relations</w:t>
            </w:r>
            <w:r w:rsidRPr="00A96974">
              <w:rPr>
                <w:rFonts w:ascii="ABBvoice" w:hAnsi="ABBvoice" w:cs="ABBvoice"/>
                <w:sz w:val="16"/>
                <w:szCs w:val="16"/>
              </w:rPr>
              <w:t> </w:t>
            </w:r>
            <w:r w:rsidRPr="00A96974">
              <w:rPr>
                <w:rFonts w:ascii="ABBvoice" w:hAnsi="ABBvoice" w:cs="ABBvoice"/>
                <w:sz w:val="16"/>
                <w:szCs w:val="16"/>
              </w:rPr>
              <w:br/>
            </w:r>
            <w:r w:rsidRPr="00A96974">
              <w:rPr>
                <w:rFonts w:ascii="ABBvoice" w:hAnsi="ABBvoice" w:cs="ABBvoice"/>
                <w:sz w:val="16"/>
                <w:szCs w:val="16"/>
                <w:lang w:val="fr-FR"/>
              </w:rPr>
              <w:t>Phone: </w:t>
            </w:r>
            <w:r w:rsidRPr="00A96974">
              <w:rPr>
                <w:rFonts w:ascii="ABBvoice" w:hAnsi="ABBvoice" w:cs="ABBvoice"/>
                <w:sz w:val="16"/>
                <w:szCs w:val="16"/>
              </w:rPr>
              <w:t>+27 (0)10</w:t>
            </w:r>
            <w:r w:rsidRPr="00A96974">
              <w:rPr>
                <w:rFonts w:ascii="Arial" w:hAnsi="Arial" w:cs="Arial"/>
                <w:sz w:val="16"/>
                <w:szCs w:val="16"/>
              </w:rPr>
              <w:t> </w:t>
            </w:r>
            <w:r w:rsidRPr="00A96974">
              <w:rPr>
                <w:rFonts w:ascii="ABBvoice" w:hAnsi="ABBvoice" w:cs="ABBvoice"/>
                <w:sz w:val="16"/>
                <w:szCs w:val="16"/>
              </w:rPr>
              <w:t>202 5523 </w:t>
            </w:r>
            <w:r w:rsidRPr="00A96974">
              <w:rPr>
                <w:rFonts w:ascii="ABBvoice" w:hAnsi="ABBvoice" w:cs="ABBvoice"/>
                <w:sz w:val="16"/>
                <w:szCs w:val="16"/>
              </w:rPr>
              <w:br/>
            </w:r>
            <w:r w:rsidRPr="00A96974">
              <w:rPr>
                <w:rFonts w:ascii="ABBvoice" w:hAnsi="ABBvoice" w:cs="ABBvoice"/>
                <w:sz w:val="16"/>
                <w:szCs w:val="16"/>
                <w:lang w:val="fr-FR"/>
              </w:rPr>
              <w:t>Email: </w:t>
            </w:r>
            <w:hyperlink r:id="rId12" w:tgtFrame="_blank" w:history="1">
              <w:r w:rsidRPr="00A96974">
                <w:rPr>
                  <w:rFonts w:ascii="ABBvoice" w:hAnsi="ABBvoice" w:cs="ABBvoice"/>
                  <w:sz w:val="16"/>
                  <w:szCs w:val="16"/>
                  <w:lang w:val="fr-FR"/>
                </w:rPr>
                <w:t>busisiwe.molefe@za.abb.com</w:t>
              </w:r>
            </w:hyperlink>
            <w:r w:rsidRPr="00A96974">
              <w:rPr>
                <w:rFonts w:ascii="ABBvoice" w:hAnsi="ABBvoice" w:cs="ABBvoice"/>
                <w:sz w:val="16"/>
                <w:szCs w:val="16"/>
                <w:lang w:val="fr-FR"/>
              </w:rPr>
              <w:t> </w:t>
            </w:r>
            <w:r w:rsidRPr="00A96974">
              <w:rPr>
                <w:rFonts w:ascii="ABBvoice" w:hAnsi="ABBvoice" w:cs="ABBvoice"/>
                <w:sz w:val="16"/>
                <w:szCs w:val="16"/>
              </w:rPr>
              <w:t> </w:t>
            </w:r>
          </w:p>
        </w:tc>
        <w:tc>
          <w:tcPr>
            <w:tcW w:w="3134" w:type="dxa"/>
          </w:tcPr>
          <w:p w14:paraId="45B13851" w14:textId="77777777" w:rsidR="00A96974" w:rsidRPr="00A96974" w:rsidRDefault="00A96974" w:rsidP="00A96974">
            <w:pPr>
              <w:keepNext/>
              <w:keepLines w:val="0"/>
              <w:suppressAutoHyphens w:val="0"/>
              <w:spacing w:line="220" w:lineRule="atLeast"/>
              <w:cnfStyle w:val="000000000000" w:firstRow="0" w:lastRow="0" w:firstColumn="0" w:lastColumn="0" w:oddVBand="0" w:evenVBand="0" w:oddHBand="0" w:evenHBand="0" w:firstRowFirstColumn="0" w:firstRowLastColumn="0" w:lastRowFirstColumn="0" w:lastRowLastColumn="0"/>
              <w:rPr>
                <w:sz w:val="16"/>
              </w:rPr>
            </w:pPr>
            <w:r w:rsidRPr="00A96974">
              <w:rPr>
                <w:rFonts w:ascii="ABBvoice" w:hAnsi="ABBvoice" w:cs="ABBvoice"/>
                <w:b/>
                <w:bCs/>
                <w:sz w:val="16"/>
                <w:szCs w:val="16"/>
              </w:rPr>
              <w:t>Investor Relations</w:t>
            </w:r>
            <w:r w:rsidRPr="00A96974">
              <w:rPr>
                <w:rFonts w:ascii="ABBvoice" w:hAnsi="ABBvoice" w:cs="ABBvoice"/>
                <w:sz w:val="16"/>
                <w:szCs w:val="16"/>
              </w:rPr>
              <w:t> </w:t>
            </w:r>
            <w:r w:rsidRPr="00A96974">
              <w:rPr>
                <w:rFonts w:ascii="ABBvoice" w:hAnsi="ABBvoice" w:cs="ABBvoice"/>
                <w:sz w:val="16"/>
                <w:szCs w:val="16"/>
              </w:rPr>
              <w:br/>
              <w:t>Phone: +41 43 317 71 11 </w:t>
            </w:r>
            <w:r w:rsidRPr="00A96974">
              <w:rPr>
                <w:rFonts w:ascii="ABBvoice" w:hAnsi="ABBvoice" w:cs="ABBvoice"/>
                <w:sz w:val="16"/>
                <w:szCs w:val="16"/>
              </w:rPr>
              <w:br/>
              <w:t>Email: </w:t>
            </w:r>
            <w:hyperlink r:id="rId13" w:tgtFrame="_blank" w:history="1">
              <w:r w:rsidRPr="00A96974">
                <w:rPr>
                  <w:rFonts w:ascii="ABBvoice" w:hAnsi="ABBvoice" w:cs="ABBvoice"/>
                  <w:sz w:val="16"/>
                  <w:szCs w:val="16"/>
                </w:rPr>
                <w:t>investor.relations@ch.abb.com</w:t>
              </w:r>
            </w:hyperlink>
            <w:r w:rsidRPr="00A96974">
              <w:rPr>
                <w:rFonts w:ascii="ABBvoice" w:hAnsi="ABBvoice" w:cs="ABBvoice"/>
                <w:sz w:val="16"/>
                <w:szCs w:val="16"/>
              </w:rPr>
              <w:t> </w:t>
            </w:r>
          </w:p>
        </w:tc>
        <w:tc>
          <w:tcPr>
            <w:tcW w:w="3092" w:type="dxa"/>
          </w:tcPr>
          <w:p w14:paraId="3ACA56EA" w14:textId="77777777" w:rsidR="00A96974" w:rsidRPr="00A96974" w:rsidRDefault="00A96974" w:rsidP="00A96974">
            <w:pPr>
              <w:keepNext/>
              <w:keepLines w:val="0"/>
              <w:suppressAutoHyphens w:val="0"/>
              <w:spacing w:line="220" w:lineRule="atLeast"/>
              <w:cnfStyle w:val="000000000000" w:firstRow="0" w:lastRow="0" w:firstColumn="0" w:lastColumn="0" w:oddVBand="0" w:evenVBand="0" w:oddHBand="0" w:evenHBand="0" w:firstRowFirstColumn="0" w:firstRowLastColumn="0" w:lastRowFirstColumn="0" w:lastRowLastColumn="0"/>
              <w:rPr>
                <w:sz w:val="16"/>
                <w:lang w:val="de-DE"/>
              </w:rPr>
            </w:pPr>
          </w:p>
        </w:tc>
      </w:tr>
    </w:tbl>
    <w:p w14:paraId="171F3DCC" w14:textId="07D03A56" w:rsidR="005832C9" w:rsidRPr="0060441D" w:rsidRDefault="005832C9" w:rsidP="004C188B">
      <w:pPr>
        <w:spacing w:after="0"/>
      </w:pPr>
    </w:p>
    <w:sectPr w:rsidR="005832C9" w:rsidRPr="0060441D" w:rsidSect="00DA19D0">
      <w:headerReference w:type="default" r:id="rId14"/>
      <w:footerReference w:type="default" r:id="rId15"/>
      <w:headerReference w:type="first" r:id="rId16"/>
      <w:footerReference w:type="first" r:id="rId17"/>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4778A" w14:textId="77777777" w:rsidR="00875021" w:rsidRDefault="00875021" w:rsidP="00C60D54">
      <w:pPr>
        <w:pStyle w:val="Endnotentrennlinie"/>
      </w:pPr>
    </w:p>
  </w:endnote>
  <w:endnote w:type="continuationSeparator" w:id="0">
    <w:p w14:paraId="77D63EF4" w14:textId="77777777" w:rsidR="00875021" w:rsidRDefault="00875021" w:rsidP="00C60D54">
      <w:pPr>
        <w:pStyle w:val="Endnoten-Fortsetzungstrennlinie"/>
      </w:pPr>
    </w:p>
  </w:endnote>
  <w:endnote w:type="continuationNotice" w:id="1">
    <w:p w14:paraId="5D90C285" w14:textId="77777777" w:rsidR="00875021" w:rsidRDefault="00875021"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Sylfaen"/>
    <w:charset w:val="00"/>
    <w:family w:val="swiss"/>
    <w:pitch w:val="variable"/>
    <w:sig w:usb0="A10006FF" w:usb1="100060FB" w:usb2="00000028"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charset w:val="00"/>
    <w:family w:val="swiss"/>
    <w:pitch w:val="variable"/>
    <w:sig w:usb0="A10006FF" w:usb1="100060FB" w:usb2="00000028"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A5ED8" w14:textId="58F4B87E" w:rsidR="00A6595C" w:rsidRDefault="00F87756">
    <w:pPr>
      <w:pStyle w:val="Footer"/>
    </w:pPr>
    <w:r>
      <w:fldChar w:fldCharType="begin"/>
    </w:r>
    <w:r>
      <w:instrText>STYLEREF  DocTitle</w:instrText>
    </w:r>
    <w:r>
      <w:fldChar w:fldCharType="separate"/>
    </w:r>
    <w:r w:rsidR="00874AF5">
      <w:rPr>
        <w:noProof/>
      </w:rPr>
      <w:t>Higher performance and connectivity features with new SACE Tmax XT</w:t>
    </w:r>
    <w:r>
      <w:fldChar w:fldCharType="end"/>
    </w:r>
    <w:r w:rsidR="00F65052">
      <w:tab/>
    </w:r>
    <w:r w:rsidR="00F65052">
      <w:fldChar w:fldCharType="begin"/>
    </w:r>
    <w:r w:rsidR="00F65052" w:rsidRPr="00BF035B">
      <w:instrText xml:space="preserve"> PAGE   \* MERGEFORMAT </w:instrText>
    </w:r>
    <w:r w:rsidR="00F65052">
      <w:fldChar w:fldCharType="separate"/>
    </w:r>
    <w:r w:rsidR="00874AF5">
      <w:rPr>
        <w:noProof/>
      </w:rPr>
      <w:t>2</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sidR="00874AF5">
      <w:rPr>
        <w:noProof/>
      </w:rPr>
      <w:t>2</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ADFC" w14:textId="5E9AD1FF"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874AF5">
      <w:rPr>
        <w:noProof/>
      </w:rPr>
      <w:t>1</w:t>
    </w:r>
    <w:r w:rsidR="00A6595C">
      <w:fldChar w:fldCharType="end"/>
    </w:r>
    <w:r w:rsidR="002A3B13">
      <w:t>/</w:t>
    </w:r>
    <w:fldSimple w:instr=" NUMPAGES   \* MERGEFORMAT ">
      <w:r w:rsidR="00874AF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EABEE" w14:textId="77777777" w:rsidR="00875021" w:rsidRDefault="00875021" w:rsidP="004266B9">
      <w:pPr>
        <w:pStyle w:val="Funotentrennline"/>
      </w:pPr>
    </w:p>
  </w:footnote>
  <w:footnote w:type="continuationSeparator" w:id="0">
    <w:p w14:paraId="31361B7F" w14:textId="77777777" w:rsidR="00875021" w:rsidRDefault="00875021" w:rsidP="004266B9">
      <w:pPr>
        <w:pStyle w:val="Funoten-Fortsetzungstrennlinie"/>
      </w:pPr>
    </w:p>
  </w:footnote>
  <w:footnote w:type="continuationNotice" w:id="1">
    <w:p w14:paraId="6A35A866" w14:textId="77777777" w:rsidR="00875021" w:rsidRDefault="00875021"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1C5D" w14:textId="77777777" w:rsidR="00A200E2" w:rsidRDefault="00A200E2">
    <w:pPr>
      <w:pStyle w:val="Header"/>
    </w:pPr>
  </w:p>
  <w:p w14:paraId="60F2DEC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9EC8" w14:textId="77777777" w:rsidR="00A200E2" w:rsidRPr="001167A5" w:rsidRDefault="004F6000" w:rsidP="001167A5">
    <w:pPr>
      <w:pStyle w:val="zzNoPreprint"/>
    </w:pPr>
    <w:r>
      <w:rPr>
        <w:noProof/>
        <w:lang w:val="en-ZA" w:eastAsia="en-ZA"/>
      </w:rPr>
      <mc:AlternateContent>
        <mc:Choice Requires="wpg">
          <w:drawing>
            <wp:anchor distT="0" distB="0" distL="114300" distR="114300" simplePos="0" relativeHeight="251658240" behindDoc="1" locked="1" layoutInCell="1" allowOverlap="1" wp14:anchorId="4243DE97" wp14:editId="40BF11B6">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0A871FF">
            <v:group id="Gruppieren 2" style="position:absolute;margin-left:62.15pt;margin-top:0;width:113.35pt;height:70.8pt;z-index:-251658240;mso-position-horizontal:right;mso-position-horizontal-relative:page;mso-position-vertical:top;mso-position-vertical-relative:page;mso-width-relative:margin;mso-height-relative:margin" coordsize="14396,8996" o:spid="_x0000_s1026" w14:anchorId="72813B2D"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">
              <v:rect id="Rechteck 1" style="position:absolute;width:14396;height:8996;visibility:visible;mso-wrap-style:square;v-text-anchor:middle" o:spid="_x0000_s1027" filled="f" stroked="f" strokeweight="2p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4" style="position:absolute;left:476;top:3429;width:10382;height:447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o:title="" r:id="rId2"/>
              </v:shape>
              <w10:wrap anchorx="page" anchory="page"/>
              <w10:anchorlock/>
            </v:group>
          </w:pict>
        </mc:Fallback>
      </mc:AlternateContent>
    </w:r>
  </w:p>
  <w:p w14:paraId="5B9523AA" w14:textId="77777777" w:rsidR="00A200E2" w:rsidRDefault="004F6000" w:rsidP="00CF38FC">
    <w:pPr>
      <w:pStyle w:val="Header"/>
    </w:pPr>
    <w:r>
      <w:rPr>
        <w:noProof/>
        <w:lang w:val="en-ZA" w:eastAsia="en-ZA"/>
      </w:rPr>
      <w:drawing>
        <wp:anchor distT="450215" distB="82550" distL="114300" distR="114300" simplePos="0" relativeHeight="251659264" behindDoc="1" locked="1" layoutInCell="0" allowOverlap="0" wp14:anchorId="7D173833" wp14:editId="7ED3E87F">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5BB4DE6"/>
    <w:multiLevelType w:val="hybridMultilevel"/>
    <w:tmpl w:val="85A82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974C52"/>
    <w:multiLevelType w:val="multilevel"/>
    <w:tmpl w:val="FF6C9BCA"/>
    <w:numStyleLink w:val="Aufzhlungsliste"/>
  </w:abstractNum>
  <w:abstractNum w:abstractNumId="8"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67105C2"/>
    <w:multiLevelType w:val="multilevel"/>
    <w:tmpl w:val="FF6C9BCA"/>
    <w:numStyleLink w:val="Aufzhlungsliste"/>
  </w:abstractNum>
  <w:abstractNum w:abstractNumId="12"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29D22052"/>
    <w:multiLevelType w:val="multilevel"/>
    <w:tmpl w:val="FF6C9BCA"/>
    <w:numStyleLink w:val="Aufzhlungsliste"/>
  </w:abstractNum>
  <w:abstractNum w:abstractNumId="14" w15:restartNumberingAfterBreak="0">
    <w:nsid w:val="2AD73711"/>
    <w:multiLevelType w:val="multilevel"/>
    <w:tmpl w:val="FF6C9BCA"/>
    <w:numStyleLink w:val="Aufzhlungsliste"/>
  </w:abstractNum>
  <w:abstractNum w:abstractNumId="15" w15:restartNumberingAfterBreak="0">
    <w:nsid w:val="2C614084"/>
    <w:multiLevelType w:val="multilevel"/>
    <w:tmpl w:val="ED067ED2"/>
    <w:numStyleLink w:val="NummerierteListe"/>
  </w:abstractNum>
  <w:abstractNum w:abstractNumId="16"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9" w15:restartNumberingAfterBreak="0">
    <w:nsid w:val="49940490"/>
    <w:multiLevelType w:val="hybridMultilevel"/>
    <w:tmpl w:val="85582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AD16D99"/>
    <w:multiLevelType w:val="hybridMultilevel"/>
    <w:tmpl w:val="B87E5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2"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577E47D0"/>
    <w:multiLevelType w:val="multilevel"/>
    <w:tmpl w:val="ED067ED2"/>
    <w:numStyleLink w:val="NummerierteListe"/>
  </w:abstractNum>
  <w:abstractNum w:abstractNumId="24" w15:restartNumberingAfterBreak="0">
    <w:nsid w:val="58FF09BE"/>
    <w:multiLevelType w:val="multilevel"/>
    <w:tmpl w:val="FF6C9BCA"/>
    <w:numStyleLink w:val="Aufzhlungsliste"/>
  </w:abstractNum>
  <w:abstractNum w:abstractNumId="25"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CB3F2E"/>
    <w:multiLevelType w:val="hybridMultilevel"/>
    <w:tmpl w:val="27962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CD6F62"/>
    <w:multiLevelType w:val="hybridMultilevel"/>
    <w:tmpl w:val="B5A4C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ADC24BC"/>
    <w:multiLevelType w:val="multilevel"/>
    <w:tmpl w:val="ED067ED2"/>
    <w:numStyleLink w:val="NummerierteListe"/>
  </w:abstractNum>
  <w:num w:numId="1">
    <w:abstractNumId w:val="2"/>
  </w:num>
  <w:num w:numId="2">
    <w:abstractNumId w:val="21"/>
  </w:num>
  <w:num w:numId="3">
    <w:abstractNumId w:val="15"/>
  </w:num>
  <w:num w:numId="4">
    <w:abstractNumId w:val="3"/>
  </w:num>
  <w:num w:numId="5">
    <w:abstractNumId w:val="28"/>
  </w:num>
  <w:num w:numId="6">
    <w:abstractNumId w:val="5"/>
  </w:num>
  <w:num w:numId="7">
    <w:abstractNumId w:val="1"/>
  </w:num>
  <w:num w:numId="8">
    <w:abstractNumId w:val="22"/>
  </w:num>
  <w:num w:numId="9">
    <w:abstractNumId w:val="31"/>
  </w:num>
  <w:num w:numId="10">
    <w:abstractNumId w:val="29"/>
  </w:num>
  <w:num w:numId="11">
    <w:abstractNumId w:val="8"/>
  </w:num>
  <w:num w:numId="12">
    <w:abstractNumId w:val="4"/>
  </w:num>
  <w:num w:numId="13">
    <w:abstractNumId w:val="10"/>
  </w:num>
  <w:num w:numId="14">
    <w:abstractNumId w:val="14"/>
  </w:num>
  <w:num w:numId="15">
    <w:abstractNumId w:val="13"/>
  </w:num>
  <w:num w:numId="16">
    <w:abstractNumId w:val="24"/>
  </w:num>
  <w:num w:numId="17">
    <w:abstractNumId w:val="16"/>
  </w:num>
  <w:num w:numId="18">
    <w:abstractNumId w:val="25"/>
  </w:num>
  <w:num w:numId="19">
    <w:abstractNumId w:val="27"/>
  </w:num>
  <w:num w:numId="20">
    <w:abstractNumId w:val="17"/>
  </w:num>
  <w:num w:numId="21">
    <w:abstractNumId w:val="0"/>
  </w:num>
  <w:num w:numId="22">
    <w:abstractNumId w:val="7"/>
  </w:num>
  <w:num w:numId="23">
    <w:abstractNumId w:val="32"/>
  </w:num>
  <w:num w:numId="24">
    <w:abstractNumId w:val="23"/>
  </w:num>
  <w:num w:numId="25">
    <w:abstractNumId w:val="1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9"/>
  </w:num>
  <w:num w:numId="31">
    <w:abstractNumId w:val="23"/>
  </w:num>
  <w:num w:numId="32">
    <w:abstractNumId w:val="23"/>
  </w:num>
  <w:num w:numId="33">
    <w:abstractNumId w:val="21"/>
  </w:num>
  <w:num w:numId="34">
    <w:abstractNumId w:val="18"/>
  </w:num>
  <w:num w:numId="35">
    <w:abstractNumId w:val="12"/>
  </w:num>
  <w:num w:numId="36">
    <w:abstractNumId w:val="26"/>
  </w:num>
  <w:num w:numId="37">
    <w:abstractNumId w:val="19"/>
  </w:num>
  <w:num w:numId="38">
    <w:abstractNumId w:val="6"/>
  </w:num>
  <w:num w:numId="39">
    <w:abstractNumId w:val="30"/>
  </w:num>
  <w:num w:numId="4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42"/>
    <w:rsid w:val="00001506"/>
    <w:rsid w:val="000024F0"/>
    <w:rsid w:val="00010B2C"/>
    <w:rsid w:val="00012122"/>
    <w:rsid w:val="00025FD5"/>
    <w:rsid w:val="000316EC"/>
    <w:rsid w:val="00032B92"/>
    <w:rsid w:val="000347E3"/>
    <w:rsid w:val="000349BC"/>
    <w:rsid w:val="00034C65"/>
    <w:rsid w:val="000350E9"/>
    <w:rsid w:val="000377AB"/>
    <w:rsid w:val="00047D44"/>
    <w:rsid w:val="00047F92"/>
    <w:rsid w:val="00053E6C"/>
    <w:rsid w:val="0005548E"/>
    <w:rsid w:val="0005574C"/>
    <w:rsid w:val="00057D3C"/>
    <w:rsid w:val="000718C1"/>
    <w:rsid w:val="0008259C"/>
    <w:rsid w:val="00082633"/>
    <w:rsid w:val="00087DCA"/>
    <w:rsid w:val="00090D8F"/>
    <w:rsid w:val="00093778"/>
    <w:rsid w:val="000A2575"/>
    <w:rsid w:val="000A3045"/>
    <w:rsid w:val="000A640E"/>
    <w:rsid w:val="000B5EBD"/>
    <w:rsid w:val="000C01C7"/>
    <w:rsid w:val="000C48BA"/>
    <w:rsid w:val="000D36F0"/>
    <w:rsid w:val="000E1C33"/>
    <w:rsid w:val="000E318C"/>
    <w:rsid w:val="000F18AF"/>
    <w:rsid w:val="000F5F2D"/>
    <w:rsid w:val="00103980"/>
    <w:rsid w:val="001166D7"/>
    <w:rsid w:val="001167A5"/>
    <w:rsid w:val="00134512"/>
    <w:rsid w:val="00140AEA"/>
    <w:rsid w:val="00144DCD"/>
    <w:rsid w:val="00150143"/>
    <w:rsid w:val="0015411E"/>
    <w:rsid w:val="00154ECF"/>
    <w:rsid w:val="00155452"/>
    <w:rsid w:val="00155560"/>
    <w:rsid w:val="00165CA0"/>
    <w:rsid w:val="00166C34"/>
    <w:rsid w:val="001716A3"/>
    <w:rsid w:val="00186263"/>
    <w:rsid w:val="00192AAD"/>
    <w:rsid w:val="001A54AA"/>
    <w:rsid w:val="001B6259"/>
    <w:rsid w:val="001C10F5"/>
    <w:rsid w:val="001C62B1"/>
    <w:rsid w:val="001C77EE"/>
    <w:rsid w:val="001D1CE0"/>
    <w:rsid w:val="001D30CF"/>
    <w:rsid w:val="001E06B2"/>
    <w:rsid w:val="001E0E38"/>
    <w:rsid w:val="001E41A1"/>
    <w:rsid w:val="001E4AED"/>
    <w:rsid w:val="001E64AB"/>
    <w:rsid w:val="001F10CC"/>
    <w:rsid w:val="001F4FAA"/>
    <w:rsid w:val="002159BC"/>
    <w:rsid w:val="00217A29"/>
    <w:rsid w:val="002209B2"/>
    <w:rsid w:val="00222B83"/>
    <w:rsid w:val="002237F9"/>
    <w:rsid w:val="00224E34"/>
    <w:rsid w:val="00232EDA"/>
    <w:rsid w:val="00233AEB"/>
    <w:rsid w:val="002435C0"/>
    <w:rsid w:val="00243EC8"/>
    <w:rsid w:val="00247D5A"/>
    <w:rsid w:val="00251AE9"/>
    <w:rsid w:val="002524DA"/>
    <w:rsid w:val="0025525C"/>
    <w:rsid w:val="0026612B"/>
    <w:rsid w:val="00267346"/>
    <w:rsid w:val="00270D25"/>
    <w:rsid w:val="00271245"/>
    <w:rsid w:val="00272B18"/>
    <w:rsid w:val="002730A2"/>
    <w:rsid w:val="00274159"/>
    <w:rsid w:val="0029009D"/>
    <w:rsid w:val="002929F6"/>
    <w:rsid w:val="002A033B"/>
    <w:rsid w:val="002A3B13"/>
    <w:rsid w:val="002A63F8"/>
    <w:rsid w:val="002B1310"/>
    <w:rsid w:val="002C45F5"/>
    <w:rsid w:val="002C564B"/>
    <w:rsid w:val="002D08EC"/>
    <w:rsid w:val="002D2E8B"/>
    <w:rsid w:val="002D3DA9"/>
    <w:rsid w:val="002D41B0"/>
    <w:rsid w:val="002E53D2"/>
    <w:rsid w:val="002E76D1"/>
    <w:rsid w:val="002E7AE9"/>
    <w:rsid w:val="002F05A0"/>
    <w:rsid w:val="002F2D31"/>
    <w:rsid w:val="002F3A92"/>
    <w:rsid w:val="002F504A"/>
    <w:rsid w:val="002F64D8"/>
    <w:rsid w:val="00310AB3"/>
    <w:rsid w:val="00311F9E"/>
    <w:rsid w:val="00314D89"/>
    <w:rsid w:val="003150E5"/>
    <w:rsid w:val="0032711B"/>
    <w:rsid w:val="00332CBB"/>
    <w:rsid w:val="003354BE"/>
    <w:rsid w:val="00342B97"/>
    <w:rsid w:val="00350B62"/>
    <w:rsid w:val="00351A44"/>
    <w:rsid w:val="00355101"/>
    <w:rsid w:val="00355B36"/>
    <w:rsid w:val="00366DC8"/>
    <w:rsid w:val="00372114"/>
    <w:rsid w:val="00372CFE"/>
    <w:rsid w:val="00374CE1"/>
    <w:rsid w:val="003801C9"/>
    <w:rsid w:val="0038051D"/>
    <w:rsid w:val="003917C6"/>
    <w:rsid w:val="00396A6E"/>
    <w:rsid w:val="003C4582"/>
    <w:rsid w:val="003D001B"/>
    <w:rsid w:val="003E21A8"/>
    <w:rsid w:val="003E41AD"/>
    <w:rsid w:val="003F0581"/>
    <w:rsid w:val="003F0DEE"/>
    <w:rsid w:val="003F4A41"/>
    <w:rsid w:val="004002B7"/>
    <w:rsid w:val="0040437B"/>
    <w:rsid w:val="00421650"/>
    <w:rsid w:val="00424CB3"/>
    <w:rsid w:val="004266B9"/>
    <w:rsid w:val="004314D2"/>
    <w:rsid w:val="004319B7"/>
    <w:rsid w:val="00432305"/>
    <w:rsid w:val="00432F83"/>
    <w:rsid w:val="00433600"/>
    <w:rsid w:val="00434B6D"/>
    <w:rsid w:val="0043598D"/>
    <w:rsid w:val="004378CC"/>
    <w:rsid w:val="00442717"/>
    <w:rsid w:val="00447FB8"/>
    <w:rsid w:val="004615CE"/>
    <w:rsid w:val="004632EE"/>
    <w:rsid w:val="00470202"/>
    <w:rsid w:val="004734F1"/>
    <w:rsid w:val="00475307"/>
    <w:rsid w:val="00475837"/>
    <w:rsid w:val="004803B0"/>
    <w:rsid w:val="004834B0"/>
    <w:rsid w:val="00485EF0"/>
    <w:rsid w:val="004873F3"/>
    <w:rsid w:val="0049122E"/>
    <w:rsid w:val="00492E40"/>
    <w:rsid w:val="00493BE0"/>
    <w:rsid w:val="004965FF"/>
    <w:rsid w:val="004A50C0"/>
    <w:rsid w:val="004B250F"/>
    <w:rsid w:val="004B53EB"/>
    <w:rsid w:val="004C188B"/>
    <w:rsid w:val="004C2164"/>
    <w:rsid w:val="004C6F9C"/>
    <w:rsid w:val="004D3314"/>
    <w:rsid w:val="004D491B"/>
    <w:rsid w:val="004D6A3E"/>
    <w:rsid w:val="004E0614"/>
    <w:rsid w:val="004E1C3C"/>
    <w:rsid w:val="004E5AB2"/>
    <w:rsid w:val="004E5DF1"/>
    <w:rsid w:val="004F3B84"/>
    <w:rsid w:val="004F4735"/>
    <w:rsid w:val="004F541E"/>
    <w:rsid w:val="004F6000"/>
    <w:rsid w:val="004F7F7E"/>
    <w:rsid w:val="005010C4"/>
    <w:rsid w:val="00504E78"/>
    <w:rsid w:val="00514D3C"/>
    <w:rsid w:val="0051533B"/>
    <w:rsid w:val="00517842"/>
    <w:rsid w:val="00517B6A"/>
    <w:rsid w:val="00524045"/>
    <w:rsid w:val="00526933"/>
    <w:rsid w:val="00543FEE"/>
    <w:rsid w:val="0055263C"/>
    <w:rsid w:val="00556333"/>
    <w:rsid w:val="00566C97"/>
    <w:rsid w:val="00575BC3"/>
    <w:rsid w:val="005760AB"/>
    <w:rsid w:val="00577A98"/>
    <w:rsid w:val="005832C9"/>
    <w:rsid w:val="00590054"/>
    <w:rsid w:val="00590A3D"/>
    <w:rsid w:val="00596621"/>
    <w:rsid w:val="005A652C"/>
    <w:rsid w:val="005A74FC"/>
    <w:rsid w:val="005A7DAE"/>
    <w:rsid w:val="005B06ED"/>
    <w:rsid w:val="005B38C4"/>
    <w:rsid w:val="005B6102"/>
    <w:rsid w:val="005C6F93"/>
    <w:rsid w:val="005D4810"/>
    <w:rsid w:val="005D4BC5"/>
    <w:rsid w:val="005D5877"/>
    <w:rsid w:val="005F4B7C"/>
    <w:rsid w:val="00602C80"/>
    <w:rsid w:val="0060441D"/>
    <w:rsid w:val="00610DF2"/>
    <w:rsid w:val="00611069"/>
    <w:rsid w:val="00614267"/>
    <w:rsid w:val="0062686C"/>
    <w:rsid w:val="00640733"/>
    <w:rsid w:val="00640E5E"/>
    <w:rsid w:val="00650AE4"/>
    <w:rsid w:val="00652168"/>
    <w:rsid w:val="00653DB2"/>
    <w:rsid w:val="0065634B"/>
    <w:rsid w:val="00660EBD"/>
    <w:rsid w:val="00674F22"/>
    <w:rsid w:val="00675EAD"/>
    <w:rsid w:val="006A2528"/>
    <w:rsid w:val="006A3A29"/>
    <w:rsid w:val="006A4D9A"/>
    <w:rsid w:val="006A5AF6"/>
    <w:rsid w:val="006B1924"/>
    <w:rsid w:val="006B55B0"/>
    <w:rsid w:val="006D3684"/>
    <w:rsid w:val="006D3C5B"/>
    <w:rsid w:val="006E389A"/>
    <w:rsid w:val="006E7D9C"/>
    <w:rsid w:val="006F5679"/>
    <w:rsid w:val="0070365B"/>
    <w:rsid w:val="00704F6F"/>
    <w:rsid w:val="00711EF4"/>
    <w:rsid w:val="00713487"/>
    <w:rsid w:val="0071757B"/>
    <w:rsid w:val="00721CA3"/>
    <w:rsid w:val="00723910"/>
    <w:rsid w:val="00731F1A"/>
    <w:rsid w:val="00732D11"/>
    <w:rsid w:val="00740577"/>
    <w:rsid w:val="0074593E"/>
    <w:rsid w:val="007475B1"/>
    <w:rsid w:val="0076221A"/>
    <w:rsid w:val="0077154A"/>
    <w:rsid w:val="00773247"/>
    <w:rsid w:val="00775648"/>
    <w:rsid w:val="00775C15"/>
    <w:rsid w:val="007819A2"/>
    <w:rsid w:val="00786AD9"/>
    <w:rsid w:val="00787769"/>
    <w:rsid w:val="0079035B"/>
    <w:rsid w:val="007913A2"/>
    <w:rsid w:val="00791E21"/>
    <w:rsid w:val="00792A0B"/>
    <w:rsid w:val="00797424"/>
    <w:rsid w:val="00797473"/>
    <w:rsid w:val="00797B40"/>
    <w:rsid w:val="007B38C7"/>
    <w:rsid w:val="007B7FEE"/>
    <w:rsid w:val="007C284F"/>
    <w:rsid w:val="007C63D1"/>
    <w:rsid w:val="007C7B10"/>
    <w:rsid w:val="007D1721"/>
    <w:rsid w:val="007D29CD"/>
    <w:rsid w:val="007D4FBC"/>
    <w:rsid w:val="007D533B"/>
    <w:rsid w:val="007D5B53"/>
    <w:rsid w:val="007E4B74"/>
    <w:rsid w:val="007E5390"/>
    <w:rsid w:val="007E7B56"/>
    <w:rsid w:val="007F1060"/>
    <w:rsid w:val="007F3F17"/>
    <w:rsid w:val="007F5BA5"/>
    <w:rsid w:val="007F680D"/>
    <w:rsid w:val="007F698E"/>
    <w:rsid w:val="0080172A"/>
    <w:rsid w:val="00801977"/>
    <w:rsid w:val="0080621A"/>
    <w:rsid w:val="00810D44"/>
    <w:rsid w:val="00823255"/>
    <w:rsid w:val="00827BEC"/>
    <w:rsid w:val="00830590"/>
    <w:rsid w:val="0083536E"/>
    <w:rsid w:val="00835AE5"/>
    <w:rsid w:val="00835BD4"/>
    <w:rsid w:val="00836045"/>
    <w:rsid w:val="0084316C"/>
    <w:rsid w:val="00851D6F"/>
    <w:rsid w:val="0085405F"/>
    <w:rsid w:val="00855DF0"/>
    <w:rsid w:val="00862159"/>
    <w:rsid w:val="008674E8"/>
    <w:rsid w:val="00871433"/>
    <w:rsid w:val="0087441E"/>
    <w:rsid w:val="00874AF5"/>
    <w:rsid w:val="00875021"/>
    <w:rsid w:val="008809C0"/>
    <w:rsid w:val="008954BD"/>
    <w:rsid w:val="0089632D"/>
    <w:rsid w:val="008A1D18"/>
    <w:rsid w:val="008B33ED"/>
    <w:rsid w:val="008B4FB6"/>
    <w:rsid w:val="008C61C6"/>
    <w:rsid w:val="008C6EAE"/>
    <w:rsid w:val="008D014B"/>
    <w:rsid w:val="008D0EC4"/>
    <w:rsid w:val="008D3373"/>
    <w:rsid w:val="008E3A72"/>
    <w:rsid w:val="008F38C9"/>
    <w:rsid w:val="0090788E"/>
    <w:rsid w:val="009109A6"/>
    <w:rsid w:val="0091588C"/>
    <w:rsid w:val="00920DB7"/>
    <w:rsid w:val="009245DD"/>
    <w:rsid w:val="00924657"/>
    <w:rsid w:val="009436F9"/>
    <w:rsid w:val="00954065"/>
    <w:rsid w:val="009563FE"/>
    <w:rsid w:val="0096518D"/>
    <w:rsid w:val="00970824"/>
    <w:rsid w:val="00970A24"/>
    <w:rsid w:val="009801E4"/>
    <w:rsid w:val="00981B36"/>
    <w:rsid w:val="00982697"/>
    <w:rsid w:val="00982E2F"/>
    <w:rsid w:val="00985248"/>
    <w:rsid w:val="009A0776"/>
    <w:rsid w:val="009A633C"/>
    <w:rsid w:val="009A7184"/>
    <w:rsid w:val="009B10D9"/>
    <w:rsid w:val="009B1C6D"/>
    <w:rsid w:val="009D40A3"/>
    <w:rsid w:val="009D50E1"/>
    <w:rsid w:val="009D7CED"/>
    <w:rsid w:val="009E0D58"/>
    <w:rsid w:val="009E3EDC"/>
    <w:rsid w:val="009E4F71"/>
    <w:rsid w:val="009F0095"/>
    <w:rsid w:val="009F5A4F"/>
    <w:rsid w:val="009F5A63"/>
    <w:rsid w:val="00A02658"/>
    <w:rsid w:val="00A04460"/>
    <w:rsid w:val="00A06CF8"/>
    <w:rsid w:val="00A11546"/>
    <w:rsid w:val="00A13B82"/>
    <w:rsid w:val="00A15BFD"/>
    <w:rsid w:val="00A200E2"/>
    <w:rsid w:val="00A22479"/>
    <w:rsid w:val="00A25472"/>
    <w:rsid w:val="00A262E8"/>
    <w:rsid w:val="00A32308"/>
    <w:rsid w:val="00A34B84"/>
    <w:rsid w:val="00A50E00"/>
    <w:rsid w:val="00A513C2"/>
    <w:rsid w:val="00A5291F"/>
    <w:rsid w:val="00A5526C"/>
    <w:rsid w:val="00A56A47"/>
    <w:rsid w:val="00A5784C"/>
    <w:rsid w:val="00A6595C"/>
    <w:rsid w:val="00A65B9A"/>
    <w:rsid w:val="00A67342"/>
    <w:rsid w:val="00A67955"/>
    <w:rsid w:val="00A701E0"/>
    <w:rsid w:val="00A879AF"/>
    <w:rsid w:val="00A91D93"/>
    <w:rsid w:val="00A93461"/>
    <w:rsid w:val="00A94717"/>
    <w:rsid w:val="00A96974"/>
    <w:rsid w:val="00A96C23"/>
    <w:rsid w:val="00AA06CD"/>
    <w:rsid w:val="00AB3058"/>
    <w:rsid w:val="00AB4913"/>
    <w:rsid w:val="00AD1074"/>
    <w:rsid w:val="00AD5CD4"/>
    <w:rsid w:val="00AE105A"/>
    <w:rsid w:val="00AE40DA"/>
    <w:rsid w:val="00AE5B25"/>
    <w:rsid w:val="00AE6303"/>
    <w:rsid w:val="00AF0C1D"/>
    <w:rsid w:val="00AF5ADF"/>
    <w:rsid w:val="00B0056D"/>
    <w:rsid w:val="00B01918"/>
    <w:rsid w:val="00B02ED3"/>
    <w:rsid w:val="00B15333"/>
    <w:rsid w:val="00B30099"/>
    <w:rsid w:val="00B35CBA"/>
    <w:rsid w:val="00B37A40"/>
    <w:rsid w:val="00B406F2"/>
    <w:rsid w:val="00B40F88"/>
    <w:rsid w:val="00B55542"/>
    <w:rsid w:val="00B60EF3"/>
    <w:rsid w:val="00B62667"/>
    <w:rsid w:val="00B63AB2"/>
    <w:rsid w:val="00B66FF3"/>
    <w:rsid w:val="00B75271"/>
    <w:rsid w:val="00B77386"/>
    <w:rsid w:val="00B8201F"/>
    <w:rsid w:val="00B86C9F"/>
    <w:rsid w:val="00B92DF9"/>
    <w:rsid w:val="00B9361E"/>
    <w:rsid w:val="00B95460"/>
    <w:rsid w:val="00BA05F3"/>
    <w:rsid w:val="00BA62D2"/>
    <w:rsid w:val="00BA6FD0"/>
    <w:rsid w:val="00BB2EE1"/>
    <w:rsid w:val="00BB3ACE"/>
    <w:rsid w:val="00BC0CB8"/>
    <w:rsid w:val="00BC1E68"/>
    <w:rsid w:val="00BC7205"/>
    <w:rsid w:val="00BD25D9"/>
    <w:rsid w:val="00BD5055"/>
    <w:rsid w:val="00BD5C58"/>
    <w:rsid w:val="00BE2F93"/>
    <w:rsid w:val="00BE6D20"/>
    <w:rsid w:val="00BF035B"/>
    <w:rsid w:val="00BF0B0E"/>
    <w:rsid w:val="00BF0FAD"/>
    <w:rsid w:val="00BF1E0D"/>
    <w:rsid w:val="00BF3393"/>
    <w:rsid w:val="00C0577D"/>
    <w:rsid w:val="00C12988"/>
    <w:rsid w:val="00C13C2F"/>
    <w:rsid w:val="00C2068C"/>
    <w:rsid w:val="00C26018"/>
    <w:rsid w:val="00C32F19"/>
    <w:rsid w:val="00C33DF1"/>
    <w:rsid w:val="00C41FEB"/>
    <w:rsid w:val="00C53156"/>
    <w:rsid w:val="00C545D8"/>
    <w:rsid w:val="00C60D54"/>
    <w:rsid w:val="00C61325"/>
    <w:rsid w:val="00C651FB"/>
    <w:rsid w:val="00C659EB"/>
    <w:rsid w:val="00C70A31"/>
    <w:rsid w:val="00C80640"/>
    <w:rsid w:val="00C818B3"/>
    <w:rsid w:val="00C81F4F"/>
    <w:rsid w:val="00C83A79"/>
    <w:rsid w:val="00C83CBD"/>
    <w:rsid w:val="00C8685F"/>
    <w:rsid w:val="00CA3F01"/>
    <w:rsid w:val="00CB0329"/>
    <w:rsid w:val="00CB2F83"/>
    <w:rsid w:val="00CC0354"/>
    <w:rsid w:val="00CC25BB"/>
    <w:rsid w:val="00CC2961"/>
    <w:rsid w:val="00CC7CFA"/>
    <w:rsid w:val="00CE1DE5"/>
    <w:rsid w:val="00CF282D"/>
    <w:rsid w:val="00CF38FC"/>
    <w:rsid w:val="00CF4F50"/>
    <w:rsid w:val="00D03D0E"/>
    <w:rsid w:val="00D06DE5"/>
    <w:rsid w:val="00D17B0F"/>
    <w:rsid w:val="00D26AEF"/>
    <w:rsid w:val="00D277AE"/>
    <w:rsid w:val="00D40676"/>
    <w:rsid w:val="00D45EA2"/>
    <w:rsid w:val="00D47266"/>
    <w:rsid w:val="00D502B9"/>
    <w:rsid w:val="00D52662"/>
    <w:rsid w:val="00D52DAE"/>
    <w:rsid w:val="00D612C4"/>
    <w:rsid w:val="00D6377C"/>
    <w:rsid w:val="00D663F8"/>
    <w:rsid w:val="00D72B99"/>
    <w:rsid w:val="00D743BC"/>
    <w:rsid w:val="00D90C5F"/>
    <w:rsid w:val="00DA19D0"/>
    <w:rsid w:val="00DB2D8E"/>
    <w:rsid w:val="00DB65D4"/>
    <w:rsid w:val="00DC3945"/>
    <w:rsid w:val="00DC462D"/>
    <w:rsid w:val="00DC510D"/>
    <w:rsid w:val="00DD5377"/>
    <w:rsid w:val="00DE018C"/>
    <w:rsid w:val="00DE0613"/>
    <w:rsid w:val="00DE0B0A"/>
    <w:rsid w:val="00DE713E"/>
    <w:rsid w:val="00DE79CE"/>
    <w:rsid w:val="00DF0AA5"/>
    <w:rsid w:val="00DF1D9C"/>
    <w:rsid w:val="00DF6207"/>
    <w:rsid w:val="00DF6FCF"/>
    <w:rsid w:val="00E008C5"/>
    <w:rsid w:val="00E240D2"/>
    <w:rsid w:val="00E42B9E"/>
    <w:rsid w:val="00E42D42"/>
    <w:rsid w:val="00E44C41"/>
    <w:rsid w:val="00E50BCB"/>
    <w:rsid w:val="00E529F8"/>
    <w:rsid w:val="00E5474F"/>
    <w:rsid w:val="00E61328"/>
    <w:rsid w:val="00E702BA"/>
    <w:rsid w:val="00E73CA0"/>
    <w:rsid w:val="00E805D3"/>
    <w:rsid w:val="00E83F03"/>
    <w:rsid w:val="00E845EA"/>
    <w:rsid w:val="00E87835"/>
    <w:rsid w:val="00EA0807"/>
    <w:rsid w:val="00EA2F26"/>
    <w:rsid w:val="00EA42FD"/>
    <w:rsid w:val="00EA5568"/>
    <w:rsid w:val="00EB2873"/>
    <w:rsid w:val="00EC361B"/>
    <w:rsid w:val="00EC433F"/>
    <w:rsid w:val="00ED388A"/>
    <w:rsid w:val="00ED3F93"/>
    <w:rsid w:val="00ED4540"/>
    <w:rsid w:val="00ED4F9B"/>
    <w:rsid w:val="00ED70FE"/>
    <w:rsid w:val="00ED780C"/>
    <w:rsid w:val="00EE0095"/>
    <w:rsid w:val="00EE02B7"/>
    <w:rsid w:val="00EF4F32"/>
    <w:rsid w:val="00EF64FA"/>
    <w:rsid w:val="00F10AE7"/>
    <w:rsid w:val="00F143FD"/>
    <w:rsid w:val="00F2197A"/>
    <w:rsid w:val="00F21A10"/>
    <w:rsid w:val="00F241D0"/>
    <w:rsid w:val="00F44F24"/>
    <w:rsid w:val="00F469ED"/>
    <w:rsid w:val="00F47E76"/>
    <w:rsid w:val="00F5253E"/>
    <w:rsid w:val="00F533DD"/>
    <w:rsid w:val="00F55096"/>
    <w:rsid w:val="00F5710D"/>
    <w:rsid w:val="00F603C5"/>
    <w:rsid w:val="00F65052"/>
    <w:rsid w:val="00F66F32"/>
    <w:rsid w:val="00F71466"/>
    <w:rsid w:val="00F8413F"/>
    <w:rsid w:val="00F87756"/>
    <w:rsid w:val="00F87FAE"/>
    <w:rsid w:val="00F94EBD"/>
    <w:rsid w:val="00F97287"/>
    <w:rsid w:val="00FA349D"/>
    <w:rsid w:val="00FA4575"/>
    <w:rsid w:val="00FA56F5"/>
    <w:rsid w:val="00FA77DF"/>
    <w:rsid w:val="00FB0E8B"/>
    <w:rsid w:val="00FC3235"/>
    <w:rsid w:val="00FC7D30"/>
    <w:rsid w:val="00FC7FA2"/>
    <w:rsid w:val="00FD0C32"/>
    <w:rsid w:val="00FD3750"/>
    <w:rsid w:val="00FE2647"/>
    <w:rsid w:val="00FF6CF2"/>
    <w:rsid w:val="1A432B45"/>
    <w:rsid w:val="2A30B243"/>
    <w:rsid w:val="6E952BB2"/>
    <w:rsid w:val="7103A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54203C2A"/>
  <w15:docId w15:val="{EAE498E8-2C6E-41C4-9223-30509C9F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735"/>
    <w:pPr>
      <w:suppressAutoHyphens/>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customStyle="1" w:styleId="UnresolvedMention1">
    <w:name w:val="Unresolved Mention1"/>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character" w:customStyle="1" w:styleId="UnresolvedMention">
    <w:name w:val="Unresolved Mention"/>
    <w:basedOn w:val="DefaultParagraphFont"/>
    <w:uiPriority w:val="99"/>
    <w:semiHidden/>
    <w:unhideWhenUsed/>
    <w:rsid w:val="007C6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estor.relations@ch.abb.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isiwe.molefe@za.abb.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b.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1\AppData\Local\Packages\microsoft.windowscommunicationsapps_8wekyb3d8bbwe\LocalState\Files\S0\3\Attachments\ABB%20Press%20Release%20Template_20210826%5b321066%5d.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B413B94C9D434AA9070B3F6A46607A" ma:contentTypeVersion="13" ma:contentTypeDescription="Create a new document." ma:contentTypeScope="" ma:versionID="ee60e2e687cd0d19c9842e035c7cfb09">
  <xsd:schema xmlns:xsd="http://www.w3.org/2001/XMLSchema" xmlns:xs="http://www.w3.org/2001/XMLSchema" xmlns:p="http://schemas.microsoft.com/office/2006/metadata/properties" xmlns:ns2="5cf586a0-8382-46bb-acbd-e7a9d2c3fdb3" xmlns:ns3="64a8926b-7dc0-41e5-a516-dab421ee2b9b" targetNamespace="http://schemas.microsoft.com/office/2006/metadata/properties" ma:root="true" ma:fieldsID="ddb99ae6a7105136dcaba42dd5663876" ns2:_="" ns3:_="">
    <xsd:import namespace="5cf586a0-8382-46bb-acbd-e7a9d2c3fdb3"/>
    <xsd:import namespace="64a8926b-7dc0-41e5-a516-dab421ee2b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86a0-8382-46bb-acbd-e7a9d2c3f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8926b-7dc0-41e5-a516-dab421ee2b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293B-E987-47F2-B147-820829727F20}">
  <ds:schemaRefs>
    <ds:schemaRef ds:uri="http://schemas.microsoft.com/sharepoint/v3/contenttype/forms"/>
  </ds:schemaRefs>
</ds:datastoreItem>
</file>

<file path=customXml/itemProps2.xml><?xml version="1.0" encoding="utf-8"?>
<ds:datastoreItem xmlns:ds="http://schemas.openxmlformats.org/officeDocument/2006/customXml" ds:itemID="{C843298F-6EE3-4278-A4E9-E95105BB4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586a0-8382-46bb-acbd-e7a9d2c3fdb3"/>
    <ds:schemaRef ds:uri="64a8926b-7dc0-41e5-a516-dab421ee2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CC70AD-E66B-4207-A215-04FA7FDD1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4D4EDC-69CA-4E49-81FE-96684798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Press Release Template_20210826[321066]</Template>
  <TotalTime>4</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Mohamed Maqsood</dc:creator>
  <cp:lastModifiedBy>Zwivhuya Matidza</cp:lastModifiedBy>
  <cp:revision>5</cp:revision>
  <cp:lastPrinted>2022-03-10T11:39:00Z</cp:lastPrinted>
  <dcterms:created xsi:type="dcterms:W3CDTF">2022-05-20T11:59:00Z</dcterms:created>
  <dcterms:modified xsi:type="dcterms:W3CDTF">2022-05-24T08:39:00Z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0x010100D1B413B94C9D434AA9070B3F6A46607A</vt:lpwstr>
  </property>
</Properties>
</file>