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6CB" w14:textId="4D837FE3" w:rsidR="003A26BA" w:rsidRPr="00E20D2F" w:rsidRDefault="00904AEA" w:rsidP="000E6182">
      <w:pPr>
        <w:spacing w:line="240" w:lineRule="auto"/>
        <w:rPr>
          <w:rFonts w:ascii="Arial" w:hAnsi="Arial" w:cs="Arial"/>
          <w:b/>
          <w:sz w:val="52"/>
          <w:szCs w:val="52"/>
        </w:rPr>
      </w:pPr>
      <w:r>
        <w:rPr>
          <w:rFonts w:ascii="Arial" w:hAnsi="Arial" w:cs="Arial"/>
          <w:b/>
          <w:sz w:val="52"/>
          <w:szCs w:val="52"/>
        </w:rPr>
        <w:t>PRESS RELEASE</w:t>
      </w:r>
    </w:p>
    <w:p w14:paraId="43D70A83" w14:textId="08366209" w:rsidR="006547AF" w:rsidRPr="00964C3F" w:rsidRDefault="003A26BA" w:rsidP="000E6182">
      <w:pPr>
        <w:spacing w:line="240" w:lineRule="auto"/>
        <w:rPr>
          <w:rFonts w:ascii="Arial" w:hAnsi="Arial" w:cs="Arial"/>
          <w:sz w:val="28"/>
          <w:szCs w:val="28"/>
        </w:rPr>
      </w:pPr>
      <w:r>
        <w:rPr>
          <w:rFonts w:ascii="Arial" w:hAnsi="Arial" w:cs="Arial"/>
          <w:sz w:val="28"/>
          <w:szCs w:val="28"/>
        </w:rPr>
        <w:t>The easy way to choose thread-locking adhesives</w:t>
      </w:r>
    </w:p>
    <w:p w14:paraId="042EFB1B" w14:textId="6635BE9A" w:rsidR="00E20D2F" w:rsidRDefault="00D15B91" w:rsidP="003A26BA">
      <w:pPr>
        <w:spacing w:line="240" w:lineRule="auto"/>
        <w:rPr>
          <w:rFonts w:cs="Arial"/>
        </w:rPr>
      </w:pPr>
      <w:r>
        <w:rPr>
          <w:rFonts w:cs="Arial"/>
          <w:b/>
        </w:rPr>
        <w:t xml:space="preserve">5 April </w:t>
      </w:r>
      <w:r w:rsidR="00C63E6F" w:rsidRPr="00964C3F">
        <w:rPr>
          <w:rFonts w:cs="Arial"/>
          <w:b/>
        </w:rPr>
        <w:t>2</w:t>
      </w:r>
      <w:bookmarkStart w:id="0" w:name="_Hlk520717785"/>
      <w:bookmarkStart w:id="1"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bookmarkStart w:id="2" w:name="_Hlk98844183"/>
      <w:r w:rsidR="008F137A">
        <w:rPr>
          <w:rFonts w:cs="Arial"/>
        </w:rPr>
        <w:t>T</w:t>
      </w:r>
      <w:r w:rsidR="008F137A" w:rsidRPr="008F137A">
        <w:rPr>
          <w:rFonts w:cs="Arial"/>
        </w:rPr>
        <w:t xml:space="preserve">he Pratley Pratlok® range of thread-locking anaerobic adhesives </w:t>
      </w:r>
      <w:r w:rsidR="00E20D2F">
        <w:rPr>
          <w:rFonts w:cs="Arial"/>
        </w:rPr>
        <w:t xml:space="preserve">is </w:t>
      </w:r>
      <w:r w:rsidR="008F137A">
        <w:rPr>
          <w:rFonts w:cs="Arial"/>
        </w:rPr>
        <w:t xml:space="preserve">ideal for </w:t>
      </w:r>
      <w:r w:rsidR="00E20D2F">
        <w:rPr>
          <w:rFonts w:cs="Arial"/>
        </w:rPr>
        <w:t>various</w:t>
      </w:r>
      <w:r w:rsidR="008F137A">
        <w:rPr>
          <w:rFonts w:cs="Arial"/>
        </w:rPr>
        <w:t xml:space="preserve"> industries, from </w:t>
      </w:r>
      <w:r w:rsidR="008F137A" w:rsidRPr="008F137A">
        <w:rPr>
          <w:rFonts w:cs="Arial"/>
        </w:rPr>
        <w:t>mining</w:t>
      </w:r>
      <w:r w:rsidR="008F137A">
        <w:rPr>
          <w:rFonts w:cs="Arial"/>
        </w:rPr>
        <w:t xml:space="preserve"> to </w:t>
      </w:r>
      <w:r w:rsidR="008F137A" w:rsidRPr="008F137A">
        <w:rPr>
          <w:rFonts w:cs="Arial"/>
        </w:rPr>
        <w:t>automotive, industrial,</w:t>
      </w:r>
      <w:r w:rsidR="000B0423">
        <w:rPr>
          <w:rFonts w:cs="Arial"/>
        </w:rPr>
        <w:t xml:space="preserve"> agricultural,</w:t>
      </w:r>
      <w:r w:rsidR="008F137A" w:rsidRPr="008F137A">
        <w:rPr>
          <w:rFonts w:cs="Arial"/>
        </w:rPr>
        <w:t xml:space="preserve"> engineering and </w:t>
      </w:r>
      <w:r w:rsidR="008F137A">
        <w:rPr>
          <w:rFonts w:cs="Arial"/>
        </w:rPr>
        <w:t xml:space="preserve">even </w:t>
      </w:r>
      <w:r w:rsidR="008F137A" w:rsidRPr="008F137A">
        <w:rPr>
          <w:rFonts w:cs="Arial"/>
        </w:rPr>
        <w:t>DIY</w:t>
      </w:r>
      <w:bookmarkEnd w:id="2"/>
      <w:r w:rsidR="008F137A" w:rsidRPr="008F137A">
        <w:rPr>
          <w:rFonts w:cs="Arial"/>
        </w:rPr>
        <w:t>.</w:t>
      </w:r>
      <w:r w:rsidR="008F137A">
        <w:rPr>
          <w:rFonts w:cs="Arial"/>
        </w:rPr>
        <w:t xml:space="preserve"> </w:t>
      </w:r>
      <w:r w:rsidR="003A26BA" w:rsidRPr="008F137A">
        <w:rPr>
          <w:rFonts w:cs="Arial"/>
        </w:rPr>
        <w:t>“Unlike most imported brands, the selection of the correct grade for your application</w:t>
      </w:r>
      <w:r w:rsidR="003A26BA">
        <w:rPr>
          <w:rFonts w:cs="Arial"/>
        </w:rPr>
        <w:t xml:space="preserve"> has been simplified</w:t>
      </w:r>
      <w:r w:rsidR="00AF0E69">
        <w:rPr>
          <w:rFonts w:cs="Arial"/>
        </w:rPr>
        <w:t xml:space="preserve"> and streamlined</w:t>
      </w:r>
      <w:r w:rsidR="003A26BA">
        <w:rPr>
          <w:rFonts w:cs="Arial"/>
        </w:rPr>
        <w:t xml:space="preserve">,” says </w:t>
      </w:r>
      <w:hyperlink r:id="rId8" w:history="1">
        <w:r w:rsidR="007D256F" w:rsidRPr="007D256F">
          <w:rPr>
            <w:rStyle w:val="Hyperlink"/>
            <w:rFonts w:cs="Arial"/>
          </w:rPr>
          <w:t>Pratley</w:t>
        </w:r>
      </w:hyperlink>
      <w:r w:rsidR="007D256F">
        <w:rPr>
          <w:rFonts w:cs="Arial"/>
        </w:rPr>
        <w:t xml:space="preserve"> Adhesive Marketing Manager </w:t>
      </w:r>
      <w:r w:rsidR="007D256F" w:rsidRPr="00E20D2F">
        <w:rPr>
          <w:rFonts w:cs="Arial"/>
          <w:b/>
          <w:bCs/>
        </w:rPr>
        <w:t xml:space="preserve">Mark </w:t>
      </w:r>
      <w:r w:rsidR="003A26BA" w:rsidRPr="00E20D2F">
        <w:rPr>
          <w:rFonts w:cs="Arial"/>
          <w:b/>
          <w:bCs/>
        </w:rPr>
        <w:t>Bell</w:t>
      </w:r>
      <w:r w:rsidR="003A26BA">
        <w:rPr>
          <w:rFonts w:cs="Arial"/>
        </w:rPr>
        <w:t>.</w:t>
      </w:r>
    </w:p>
    <w:p w14:paraId="1F1C20BE" w14:textId="5EBA85F7" w:rsidR="003A26BA" w:rsidRPr="00E20D2F" w:rsidRDefault="003A26BA" w:rsidP="003A26BA">
      <w:pPr>
        <w:spacing w:line="240" w:lineRule="auto"/>
        <w:rPr>
          <w:rFonts w:cs="Arial"/>
        </w:rPr>
      </w:pPr>
      <w:r>
        <w:rPr>
          <w:rFonts w:cs="Arial"/>
        </w:rPr>
        <w:t xml:space="preserve">As opposed to </w:t>
      </w:r>
      <w:r w:rsidRPr="008F137A">
        <w:rPr>
          <w:rFonts w:cs="Arial"/>
        </w:rPr>
        <w:t xml:space="preserve">complex </w:t>
      </w:r>
      <w:r w:rsidR="00AE75CD">
        <w:rPr>
          <w:rFonts w:cs="Arial"/>
        </w:rPr>
        <w:t xml:space="preserve">grade </w:t>
      </w:r>
      <w:r w:rsidRPr="008F137A">
        <w:rPr>
          <w:rFonts w:cs="Arial"/>
        </w:rPr>
        <w:t>numbering that</w:t>
      </w:r>
      <w:r>
        <w:rPr>
          <w:rFonts w:cs="Arial"/>
        </w:rPr>
        <w:t xml:space="preserve"> </w:t>
      </w:r>
      <w:r w:rsidR="00AF0E69">
        <w:rPr>
          <w:rFonts w:cs="Arial"/>
        </w:rPr>
        <w:t xml:space="preserve">in many instances </w:t>
      </w:r>
      <w:r w:rsidR="00E20D2F">
        <w:rPr>
          <w:rFonts w:cs="Arial"/>
        </w:rPr>
        <w:t xml:space="preserve">is </w:t>
      </w:r>
      <w:r>
        <w:rPr>
          <w:rFonts w:cs="Arial"/>
        </w:rPr>
        <w:t xml:space="preserve">hard to </w:t>
      </w:r>
      <w:r w:rsidRPr="008F137A">
        <w:rPr>
          <w:rFonts w:cs="Arial"/>
        </w:rPr>
        <w:t xml:space="preserve">understand, the Pratlok® range is colour-coded for easy reference. </w:t>
      </w:r>
      <w:r>
        <w:rPr>
          <w:rFonts w:cs="Arial"/>
        </w:rPr>
        <w:t>T</w:t>
      </w:r>
      <w:r w:rsidRPr="008F137A">
        <w:rPr>
          <w:rFonts w:cs="Arial"/>
        </w:rPr>
        <w:t xml:space="preserve">he </w:t>
      </w:r>
      <w:r>
        <w:rPr>
          <w:rFonts w:cs="Arial"/>
        </w:rPr>
        <w:t xml:space="preserve">product </w:t>
      </w:r>
      <w:r w:rsidRPr="008F137A">
        <w:rPr>
          <w:rFonts w:cs="Arial"/>
        </w:rPr>
        <w:t xml:space="preserve">name is </w:t>
      </w:r>
      <w:r>
        <w:rPr>
          <w:rFonts w:cs="Arial"/>
        </w:rPr>
        <w:t xml:space="preserve">also </w:t>
      </w:r>
      <w:r w:rsidRPr="008F137A">
        <w:rPr>
          <w:rFonts w:cs="Arial"/>
        </w:rPr>
        <w:t>easy</w:t>
      </w:r>
      <w:r>
        <w:rPr>
          <w:rFonts w:cs="Arial"/>
        </w:rPr>
        <w:t xml:space="preserve"> to comprehend as, for example,</w:t>
      </w:r>
      <w:r w:rsidRPr="008F137A">
        <w:rPr>
          <w:rFonts w:cs="Arial"/>
        </w:rPr>
        <w:t xml:space="preserve"> ‘</w:t>
      </w:r>
      <w:r>
        <w:rPr>
          <w:rFonts w:cs="Arial"/>
        </w:rPr>
        <w:t xml:space="preserve">Pratlok® Grade </w:t>
      </w:r>
      <w:r w:rsidRPr="008F137A">
        <w:rPr>
          <w:rFonts w:cs="Arial"/>
        </w:rPr>
        <w:t>0-6’</w:t>
      </w:r>
      <w:r>
        <w:rPr>
          <w:rFonts w:cs="Arial"/>
        </w:rPr>
        <w:t xml:space="preserve"> </w:t>
      </w:r>
      <w:r w:rsidRPr="008F137A">
        <w:rPr>
          <w:rFonts w:cs="Arial"/>
        </w:rPr>
        <w:t>means it is intended for use on screws up to 6 mm</w:t>
      </w:r>
      <w:r w:rsidR="00AF0E69">
        <w:rPr>
          <w:rFonts w:cs="Arial"/>
        </w:rPr>
        <w:t>. This minimises risk and ensures that the correct grade is always selected</w:t>
      </w:r>
      <w:r w:rsidR="00697E2B">
        <w:rPr>
          <w:rFonts w:cs="Arial"/>
        </w:rPr>
        <w:t>.</w:t>
      </w:r>
    </w:p>
    <w:p w14:paraId="24C775E6" w14:textId="226B8EE5" w:rsidR="00557831" w:rsidRDefault="008F137A" w:rsidP="008F137A">
      <w:pPr>
        <w:spacing w:line="240" w:lineRule="auto"/>
        <w:rPr>
          <w:rFonts w:cs="Arial"/>
        </w:rPr>
      </w:pPr>
      <w:r>
        <w:rPr>
          <w:rFonts w:cs="Arial"/>
        </w:rPr>
        <w:t xml:space="preserve">“End users have peace of mind in the quality of these thread-lockers as the range </w:t>
      </w:r>
      <w:r w:rsidRPr="008F137A">
        <w:rPr>
          <w:rFonts w:cs="Arial"/>
        </w:rPr>
        <w:t xml:space="preserve">clinched </w:t>
      </w:r>
      <w:r w:rsidR="00AE75CD">
        <w:rPr>
          <w:rFonts w:cs="Arial"/>
        </w:rPr>
        <w:t>the</w:t>
      </w:r>
      <w:r w:rsidR="00AE75CD" w:rsidRPr="008F137A">
        <w:rPr>
          <w:rFonts w:cs="Arial"/>
        </w:rPr>
        <w:t xml:space="preserve"> </w:t>
      </w:r>
      <w:r w:rsidRPr="008F137A">
        <w:rPr>
          <w:rFonts w:cs="Arial"/>
        </w:rPr>
        <w:t>Technology Top 100 Award upon its launch</w:t>
      </w:r>
      <w:r>
        <w:rPr>
          <w:rFonts w:cs="Arial"/>
        </w:rPr>
        <w:t xml:space="preserve">,” </w:t>
      </w:r>
      <w:r w:rsidR="00697E2B">
        <w:rPr>
          <w:rFonts w:cs="Arial"/>
        </w:rPr>
        <w:t>adds</w:t>
      </w:r>
      <w:r>
        <w:rPr>
          <w:rFonts w:cs="Arial"/>
        </w:rPr>
        <w:t xml:space="preserve"> </w:t>
      </w:r>
      <w:r w:rsidR="00E20D2F">
        <w:t>Bell.</w:t>
      </w:r>
      <w:r w:rsidR="000B0423" w:rsidDel="000B0423">
        <w:rPr>
          <w:rFonts w:cs="Arial"/>
        </w:rPr>
        <w:t xml:space="preserve"> </w:t>
      </w:r>
      <w:r w:rsidRPr="008F137A">
        <w:rPr>
          <w:rFonts w:cs="Arial"/>
        </w:rPr>
        <w:t>The Pratley Pratlok® range consists of anaerobic adhesives</w:t>
      </w:r>
      <w:r>
        <w:rPr>
          <w:rFonts w:cs="Arial"/>
        </w:rPr>
        <w:t xml:space="preserve"> that </w:t>
      </w:r>
      <w:r w:rsidRPr="008F137A">
        <w:rPr>
          <w:rFonts w:cs="Arial"/>
        </w:rPr>
        <w:t xml:space="preserve">cure in the absence of </w:t>
      </w:r>
      <w:r w:rsidR="00AF0E69">
        <w:rPr>
          <w:rFonts w:cs="Arial"/>
        </w:rPr>
        <w:t>oxygen</w:t>
      </w:r>
      <w:r w:rsidRPr="008F137A">
        <w:rPr>
          <w:rFonts w:cs="Arial"/>
        </w:rPr>
        <w:t xml:space="preserve">. A single drop on a thread will begin curing within </w:t>
      </w:r>
      <w:r w:rsidR="00E20D2F">
        <w:rPr>
          <w:rFonts w:cs="Arial"/>
        </w:rPr>
        <w:t>eight</w:t>
      </w:r>
      <w:r w:rsidR="00666549">
        <w:rPr>
          <w:rFonts w:cs="Arial"/>
        </w:rPr>
        <w:t xml:space="preserve"> to </w:t>
      </w:r>
      <w:r w:rsidRPr="008F137A">
        <w:rPr>
          <w:rFonts w:cs="Arial"/>
        </w:rPr>
        <w:t>18 minutes</w:t>
      </w:r>
      <w:r w:rsidR="00AE75CD">
        <w:rPr>
          <w:rFonts w:cs="Arial"/>
        </w:rPr>
        <w:t xml:space="preserve"> once assembled,</w:t>
      </w:r>
      <w:r w:rsidR="00666549">
        <w:rPr>
          <w:rFonts w:cs="Arial"/>
        </w:rPr>
        <w:t xml:space="preserve"> depending on the grade</w:t>
      </w:r>
      <w:r w:rsidRPr="008F137A">
        <w:rPr>
          <w:rFonts w:cs="Arial"/>
        </w:rPr>
        <w:t>, with a full cure after a recommended 24 hours</w:t>
      </w:r>
      <w:r w:rsidR="00666549">
        <w:rPr>
          <w:rFonts w:cs="Arial"/>
        </w:rPr>
        <w:t xml:space="preserve"> at room temperature</w:t>
      </w:r>
      <w:r w:rsidRPr="008F137A">
        <w:rPr>
          <w:rFonts w:cs="Arial"/>
        </w:rPr>
        <w:t>.</w:t>
      </w:r>
    </w:p>
    <w:p w14:paraId="7516B39C" w14:textId="40B9D86B" w:rsidR="00697E2B" w:rsidRDefault="00697E2B" w:rsidP="008F137A">
      <w:pPr>
        <w:spacing w:line="240" w:lineRule="auto"/>
        <w:rPr>
          <w:rFonts w:cs="Arial"/>
        </w:rPr>
      </w:pPr>
      <w:r>
        <w:rPr>
          <w:rFonts w:cs="Arial"/>
        </w:rPr>
        <w:t>The range includes:</w:t>
      </w:r>
    </w:p>
    <w:p w14:paraId="6C838A90" w14:textId="7A97C1DC" w:rsidR="00697E2B" w:rsidRDefault="008F137A" w:rsidP="008F137A">
      <w:pPr>
        <w:spacing w:line="240" w:lineRule="auto"/>
        <w:rPr>
          <w:rFonts w:cs="Arial"/>
        </w:rPr>
      </w:pPr>
      <w:r w:rsidRPr="00E20D2F">
        <w:rPr>
          <w:rFonts w:cs="Arial"/>
          <w:b/>
          <w:bCs/>
        </w:rPr>
        <w:t>Pratley Pratlok® Screw Lock Grade 0-6</w:t>
      </w:r>
      <w:r w:rsidRPr="008F137A">
        <w:rPr>
          <w:rFonts w:cs="Arial"/>
        </w:rPr>
        <w:t xml:space="preserve"> is a low-strength thread locker, </w:t>
      </w:r>
      <w:r w:rsidR="001151DF" w:rsidRPr="008F137A">
        <w:rPr>
          <w:rFonts w:cs="Arial"/>
        </w:rPr>
        <w:t xml:space="preserve">differentiated </w:t>
      </w:r>
      <w:r w:rsidR="001151DF">
        <w:rPr>
          <w:rFonts w:cs="Arial"/>
        </w:rPr>
        <w:t>by</w:t>
      </w:r>
      <w:r w:rsidR="00697E2B">
        <w:rPr>
          <w:rFonts w:cs="Arial"/>
        </w:rPr>
        <w:t xml:space="preserve"> </w:t>
      </w:r>
      <w:r w:rsidRPr="008F137A">
        <w:rPr>
          <w:rFonts w:cs="Arial"/>
        </w:rPr>
        <w:t>a purple cap</w:t>
      </w:r>
      <w:r w:rsidR="00697E2B">
        <w:rPr>
          <w:rFonts w:cs="Arial"/>
        </w:rPr>
        <w:t xml:space="preserve"> on the product</w:t>
      </w:r>
      <w:r w:rsidRPr="008F137A">
        <w:rPr>
          <w:rFonts w:cs="Arial"/>
        </w:rPr>
        <w:t>. It is typically used for screws up to 6 mm. It prevents loosening due to vibration by sealing the thread and effectively retarding corrosion.</w:t>
      </w:r>
      <w:r>
        <w:rPr>
          <w:rFonts w:cs="Arial"/>
        </w:rPr>
        <w:t xml:space="preserve"> </w:t>
      </w:r>
    </w:p>
    <w:p w14:paraId="2549EBD3" w14:textId="14193941" w:rsidR="008F137A" w:rsidRPr="008F137A" w:rsidRDefault="008F137A" w:rsidP="008F137A">
      <w:pPr>
        <w:spacing w:line="240" w:lineRule="auto"/>
        <w:rPr>
          <w:rFonts w:cs="Arial"/>
        </w:rPr>
      </w:pPr>
      <w:r w:rsidRPr="00E20D2F">
        <w:rPr>
          <w:rFonts w:cs="Arial"/>
          <w:b/>
          <w:bCs/>
        </w:rPr>
        <w:t>Pratley Pratlok® Nut Lock Grade 6-10</w:t>
      </w:r>
      <w:r w:rsidRPr="008F137A">
        <w:rPr>
          <w:rFonts w:cs="Arial"/>
        </w:rPr>
        <w:t xml:space="preserve"> is a medium-strength thread locker, </w:t>
      </w:r>
      <w:r w:rsidR="001151DF" w:rsidRPr="008F137A">
        <w:rPr>
          <w:rFonts w:cs="Arial"/>
        </w:rPr>
        <w:t>differentiated by</w:t>
      </w:r>
      <w:r w:rsidR="00697E2B">
        <w:rPr>
          <w:rFonts w:cs="Arial"/>
        </w:rPr>
        <w:t xml:space="preserve"> </w:t>
      </w:r>
      <w:r w:rsidRPr="008F137A">
        <w:rPr>
          <w:rFonts w:cs="Arial"/>
        </w:rPr>
        <w:t>a blue cap. It is typically used for M6-M10 nuts and bolts.</w:t>
      </w:r>
    </w:p>
    <w:p w14:paraId="3656A4D9" w14:textId="331511FD" w:rsidR="00697E2B" w:rsidRDefault="008F137A" w:rsidP="008F137A">
      <w:pPr>
        <w:spacing w:line="240" w:lineRule="auto"/>
        <w:rPr>
          <w:rFonts w:cs="Arial"/>
        </w:rPr>
      </w:pPr>
      <w:r w:rsidRPr="00E20D2F">
        <w:rPr>
          <w:rFonts w:cs="Arial"/>
          <w:b/>
          <w:bCs/>
        </w:rPr>
        <w:t>Pratley Pratlok® Stud Lo</w:t>
      </w:r>
      <w:r w:rsidR="00F559BB">
        <w:rPr>
          <w:rFonts w:cs="Arial"/>
          <w:b/>
          <w:bCs/>
        </w:rPr>
        <w:t>c</w:t>
      </w:r>
      <w:r w:rsidRPr="00E20D2F">
        <w:rPr>
          <w:rFonts w:cs="Arial"/>
          <w:b/>
          <w:bCs/>
        </w:rPr>
        <w:t xml:space="preserve">k Grade </w:t>
      </w:r>
      <w:r w:rsidRPr="007D5ACE">
        <w:rPr>
          <w:rFonts w:cs="Arial"/>
          <w:b/>
          <w:bCs/>
        </w:rPr>
        <w:t>10-</w:t>
      </w:r>
      <w:r w:rsidRPr="00945090">
        <w:rPr>
          <w:rFonts w:cs="Arial"/>
          <w:b/>
          <w:bCs/>
        </w:rPr>
        <w:t>20</w:t>
      </w:r>
      <w:r w:rsidRPr="008F137A">
        <w:rPr>
          <w:rFonts w:cs="Arial"/>
        </w:rPr>
        <w:t xml:space="preserve"> is a high-strength thread locker, differentiated </w:t>
      </w:r>
      <w:r w:rsidR="00697E2B">
        <w:rPr>
          <w:rFonts w:cs="Arial"/>
        </w:rPr>
        <w:t>by</w:t>
      </w:r>
      <w:r w:rsidRPr="008F137A">
        <w:rPr>
          <w:rFonts w:cs="Arial"/>
        </w:rPr>
        <w:t xml:space="preserve"> a white cap. It is typically used for M10-M20 studs, </w:t>
      </w:r>
      <w:r w:rsidR="00074184">
        <w:rPr>
          <w:rFonts w:cs="Arial"/>
        </w:rPr>
        <w:t>bolts</w:t>
      </w:r>
      <w:r w:rsidR="000B0423" w:rsidRPr="008F137A">
        <w:rPr>
          <w:rFonts w:cs="Arial"/>
        </w:rPr>
        <w:t>,</w:t>
      </w:r>
      <w:r w:rsidRPr="008F137A">
        <w:rPr>
          <w:rFonts w:cs="Arial"/>
        </w:rPr>
        <w:t xml:space="preserve"> and threaded pipe fittings, and </w:t>
      </w:r>
      <w:r w:rsidR="008F64DC">
        <w:rPr>
          <w:rFonts w:cs="Arial"/>
        </w:rPr>
        <w:t xml:space="preserve">it </w:t>
      </w:r>
      <w:r w:rsidRPr="008F137A">
        <w:rPr>
          <w:rFonts w:cs="Arial"/>
        </w:rPr>
        <w:t xml:space="preserve">allows for disassembly by applying heat. </w:t>
      </w:r>
    </w:p>
    <w:p w14:paraId="1FE8D40C" w14:textId="79EEEC03" w:rsidR="008F137A" w:rsidRPr="008F137A" w:rsidRDefault="00C25A31" w:rsidP="008F137A">
      <w:pPr>
        <w:spacing w:line="240" w:lineRule="auto"/>
        <w:rPr>
          <w:rFonts w:cs="Arial"/>
        </w:rPr>
      </w:pPr>
      <w:r>
        <w:rPr>
          <w:rFonts w:cs="Arial"/>
          <w:b/>
          <w:bCs/>
        </w:rPr>
        <w:t xml:space="preserve">Pratley </w:t>
      </w:r>
      <w:r w:rsidR="00697E2B" w:rsidRPr="00E20D2F">
        <w:rPr>
          <w:rFonts w:cs="Arial"/>
          <w:b/>
          <w:bCs/>
        </w:rPr>
        <w:t xml:space="preserve">Pratlok® </w:t>
      </w:r>
      <w:r w:rsidR="008F137A" w:rsidRPr="00E20D2F">
        <w:rPr>
          <w:rFonts w:cs="Arial"/>
          <w:b/>
          <w:bCs/>
        </w:rPr>
        <w:t>Grade 20+</w:t>
      </w:r>
      <w:r w:rsidR="008F137A" w:rsidRPr="008F137A">
        <w:rPr>
          <w:rFonts w:cs="Arial"/>
        </w:rPr>
        <w:t xml:space="preserve"> </w:t>
      </w:r>
      <w:r w:rsidR="00D15B91">
        <w:rPr>
          <w:rFonts w:cs="Arial"/>
        </w:rPr>
        <w:t xml:space="preserve">is a high-strength, </w:t>
      </w:r>
      <w:r w:rsidR="008F137A" w:rsidRPr="008F137A">
        <w:rPr>
          <w:rFonts w:cs="Arial"/>
        </w:rPr>
        <w:t>high-viscosity thread locker for &gt;M20 threads and flanged assemblies and gap filling, differentiated by a red cap.</w:t>
      </w:r>
    </w:p>
    <w:p w14:paraId="75CAB14A" w14:textId="77777777" w:rsidR="00697E2B" w:rsidRDefault="008F137A" w:rsidP="008F137A">
      <w:pPr>
        <w:spacing w:line="240" w:lineRule="auto"/>
        <w:rPr>
          <w:rFonts w:cs="Arial"/>
        </w:rPr>
      </w:pPr>
      <w:r w:rsidRPr="00E20D2F">
        <w:rPr>
          <w:rFonts w:cs="Arial"/>
          <w:b/>
          <w:bCs/>
        </w:rPr>
        <w:t>Pratley Pratlok® Grade BRG</w:t>
      </w:r>
      <w:r w:rsidRPr="008F137A">
        <w:rPr>
          <w:rFonts w:cs="Arial"/>
        </w:rPr>
        <w:t>, which has a green cap, is a medium- to high-strength low-viscosity grade for retaining bearings onto shafts, into housings or for bushes and other cylindrical close-tolerance assemblies.</w:t>
      </w:r>
      <w:r>
        <w:rPr>
          <w:rFonts w:cs="Arial"/>
        </w:rPr>
        <w:t xml:space="preserve"> </w:t>
      </w:r>
    </w:p>
    <w:p w14:paraId="6ECDC9BA" w14:textId="5A03E0F0" w:rsidR="008F137A" w:rsidRDefault="008F137A" w:rsidP="008F137A">
      <w:pPr>
        <w:spacing w:line="240" w:lineRule="auto"/>
        <w:rPr>
          <w:rFonts w:cs="Arial"/>
        </w:rPr>
      </w:pPr>
      <w:r w:rsidRPr="00E20D2F">
        <w:rPr>
          <w:rFonts w:cs="Arial"/>
          <w:b/>
          <w:bCs/>
        </w:rPr>
        <w:t>Pratley Pratlok® Grade H-Temp</w:t>
      </w:r>
      <w:r w:rsidRPr="008F137A">
        <w:rPr>
          <w:rFonts w:cs="Arial"/>
        </w:rPr>
        <w:t xml:space="preserve">, with an orange cap, is a high-temperature thread locker </w:t>
      </w:r>
      <w:r w:rsidR="00697E2B">
        <w:rPr>
          <w:rFonts w:cs="Arial"/>
        </w:rPr>
        <w:t xml:space="preserve">for temperatures </w:t>
      </w:r>
      <w:r w:rsidRPr="008F137A">
        <w:rPr>
          <w:rFonts w:cs="Arial"/>
        </w:rPr>
        <w:t>up to 230°C.</w:t>
      </w:r>
    </w:p>
    <w:p w14:paraId="68EF1506" w14:textId="77777777" w:rsidR="00697E2B" w:rsidRDefault="008F137A" w:rsidP="008F137A">
      <w:pPr>
        <w:spacing w:line="240" w:lineRule="auto"/>
        <w:rPr>
          <w:rFonts w:cs="Arial"/>
        </w:rPr>
      </w:pPr>
      <w:r w:rsidRPr="00E20D2F">
        <w:rPr>
          <w:rFonts w:cs="Arial"/>
          <w:b/>
          <w:bCs/>
        </w:rPr>
        <w:t>Pratley Pratlok® Grade HYD</w:t>
      </w:r>
      <w:r w:rsidRPr="008F137A">
        <w:rPr>
          <w:rFonts w:cs="Arial"/>
        </w:rPr>
        <w:t>, with a brown lid, is ideal for fine threads on hydraulic and pneumatic connections. It effectively replaces traditional sealing tapes and pastes.</w:t>
      </w:r>
      <w:r>
        <w:rPr>
          <w:rFonts w:cs="Arial"/>
        </w:rPr>
        <w:t xml:space="preserve"> </w:t>
      </w:r>
    </w:p>
    <w:p w14:paraId="4B3777BC" w14:textId="61D9506B" w:rsidR="008F137A" w:rsidRPr="008F137A" w:rsidRDefault="008F137A" w:rsidP="008F137A">
      <w:pPr>
        <w:spacing w:line="240" w:lineRule="auto"/>
        <w:rPr>
          <w:rFonts w:cs="Arial"/>
        </w:rPr>
      </w:pPr>
      <w:r w:rsidRPr="00E20D2F">
        <w:rPr>
          <w:rFonts w:cs="Arial"/>
          <w:b/>
          <w:bCs/>
        </w:rPr>
        <w:t>Pratley Pratlok® Grade PEN</w:t>
      </w:r>
      <w:r w:rsidRPr="008F137A">
        <w:rPr>
          <w:rFonts w:cs="Arial"/>
        </w:rPr>
        <w:t>, with a yellow cap, is an ultra-low viscosity thread locker for wicking into preassembled fasteners, press fits and knurls. It is also suitable for sealing microporosity in welds and castings.</w:t>
      </w:r>
    </w:p>
    <w:p w14:paraId="61891F0C" w14:textId="73D156FD" w:rsidR="00CE03DF" w:rsidRDefault="008F137A" w:rsidP="008F137A">
      <w:pPr>
        <w:spacing w:line="240" w:lineRule="auto"/>
        <w:rPr>
          <w:rFonts w:cs="Arial"/>
        </w:rPr>
      </w:pPr>
      <w:r w:rsidRPr="008F137A">
        <w:rPr>
          <w:rFonts w:cs="Arial"/>
        </w:rPr>
        <w:t>Pratley Pratlok® thread-lockers are available in 50 g bottles for the industrial market</w:t>
      </w:r>
      <w:r>
        <w:rPr>
          <w:rFonts w:cs="Arial"/>
        </w:rPr>
        <w:t xml:space="preserve"> </w:t>
      </w:r>
      <w:r w:rsidRPr="008F137A">
        <w:rPr>
          <w:rFonts w:cs="Arial"/>
        </w:rPr>
        <w:t>and a smaller 10 g bubble pack for the DIY segment</w:t>
      </w:r>
      <w:r w:rsidR="00614297" w:rsidRPr="00614297">
        <w:rPr>
          <w:rFonts w:cs="Arial"/>
        </w:rPr>
        <w:t>.</w:t>
      </w:r>
    </w:p>
    <w:p w14:paraId="41030DAA" w14:textId="6FF0B0FD" w:rsidR="00AE75CD" w:rsidRDefault="00AE75CD" w:rsidP="008F137A">
      <w:pPr>
        <w:spacing w:line="240" w:lineRule="auto"/>
        <w:rPr>
          <w:rFonts w:cs="Arial"/>
        </w:rPr>
      </w:pPr>
      <w:r>
        <w:rPr>
          <w:rFonts w:cs="Arial"/>
        </w:rPr>
        <w:t xml:space="preserve">Visit </w:t>
      </w:r>
      <w:hyperlink r:id="rId9" w:history="1">
        <w:r w:rsidRPr="00FA247E">
          <w:rPr>
            <w:rStyle w:val="Hyperlink"/>
            <w:rFonts w:cs="Arial"/>
          </w:rPr>
          <w:t>www.pratleyadhesives.com</w:t>
        </w:r>
      </w:hyperlink>
      <w:r>
        <w:rPr>
          <w:rFonts w:cs="Arial"/>
        </w:rPr>
        <w:t xml:space="preserve"> for more info.</w:t>
      </w:r>
    </w:p>
    <w:bookmarkEnd w:id="0"/>
    <w:bookmarkEnd w:id="1"/>
    <w:p w14:paraId="6478E84C"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0D749CC1"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10" w:history="1">
        <w:r w:rsidR="00D3225F" w:rsidRPr="00326EF8">
          <w:rPr>
            <w:rStyle w:val="Hyperlink"/>
            <w:rFonts w:cs="Arial"/>
          </w:rPr>
          <w:t>https://www.facebook.com/PratleySA/</w:t>
        </w:r>
      </w:hyperlink>
      <w:r w:rsidR="00D3225F">
        <w:rPr>
          <w:rFonts w:cs="Arial"/>
        </w:rPr>
        <w:t xml:space="preserve"> </w:t>
      </w:r>
    </w:p>
    <w:p w14:paraId="4DAE563A" w14:textId="77777777" w:rsidR="00F472FC" w:rsidRPr="0049002A" w:rsidRDefault="007B1980" w:rsidP="000E6182">
      <w:pPr>
        <w:spacing w:line="240" w:lineRule="auto"/>
        <w:rPr>
          <w:rFonts w:cs="Arial"/>
        </w:rPr>
      </w:pPr>
      <w:r w:rsidRPr="007B1980">
        <w:rPr>
          <w:rFonts w:cs="Arial"/>
          <w:b/>
        </w:rPr>
        <w:lastRenderedPageBreak/>
        <w:t>Twitter</w:t>
      </w:r>
      <w:r w:rsidRPr="007B1980">
        <w:rPr>
          <w:rFonts w:cs="Arial"/>
        </w:rPr>
        <w:t xml:space="preserve">: </w:t>
      </w:r>
      <w:hyperlink r:id="rId11" w:history="1">
        <w:r w:rsidRPr="00326EF8">
          <w:rPr>
            <w:rStyle w:val="Hyperlink"/>
            <w:rFonts w:cs="Arial"/>
          </w:rPr>
          <w:t>https://twitter.com/PratleySA</w:t>
        </w:r>
      </w:hyperlink>
      <w:r w:rsidRPr="007B1980">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77777777" w:rsidR="006547AF" w:rsidRPr="00767743" w:rsidRDefault="0048314D" w:rsidP="000E6182">
      <w:pPr>
        <w:spacing w:line="240" w:lineRule="auto"/>
        <w:rPr>
          <w:b/>
        </w:rPr>
      </w:pPr>
      <w:r w:rsidRPr="00A04066">
        <w:t xml:space="preserve">To download hi-res images for this release, please visit </w:t>
      </w:r>
      <w:hyperlink r:id="rId12"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link to </w:t>
      </w:r>
      <w:r>
        <w:t>view the company’s press office.</w:t>
      </w:r>
    </w:p>
    <w:p w14:paraId="2636D047" w14:textId="270B60F8" w:rsidR="007449C1" w:rsidRDefault="007449C1" w:rsidP="007449C1">
      <w:pPr>
        <w:rPr>
          <w:bCs/>
        </w:rPr>
      </w:pPr>
      <w:r>
        <w:rPr>
          <w:b/>
        </w:rPr>
        <w:t>About Pratley</w:t>
      </w:r>
      <w:r>
        <w:rPr>
          <w:b/>
        </w:rPr>
        <w:br/>
      </w:r>
      <w:r w:rsidRPr="00614297">
        <w:rPr>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1FE0F475" w14:textId="77777777" w:rsidR="007449C1" w:rsidRDefault="007449C1" w:rsidP="007449C1">
      <w:pPr>
        <w:spacing w:after="0"/>
        <w:rPr>
          <w:bCs/>
        </w:rPr>
      </w:pPr>
      <w:r w:rsidRPr="0051440C">
        <w:rPr>
          <w:b/>
          <w:bCs/>
        </w:rPr>
        <w:t>Pratley Contact</w:t>
      </w:r>
    </w:p>
    <w:p w14:paraId="140EFCFB" w14:textId="77777777" w:rsidR="007449C1" w:rsidRDefault="007449C1" w:rsidP="007449C1">
      <w:pPr>
        <w:spacing w:after="0"/>
        <w:rPr>
          <w:bCs/>
        </w:rPr>
      </w:pPr>
      <w:r>
        <w:rPr>
          <w:bCs/>
        </w:rPr>
        <w:t xml:space="preserve">Sales </w:t>
      </w:r>
    </w:p>
    <w:p w14:paraId="1E0BDFCF" w14:textId="77777777" w:rsidR="007449C1" w:rsidRDefault="007449C1" w:rsidP="007449C1">
      <w:pPr>
        <w:spacing w:after="0"/>
        <w:rPr>
          <w:bCs/>
        </w:rPr>
      </w:pPr>
      <w:r w:rsidRPr="0051440C">
        <w:rPr>
          <w:bCs/>
        </w:rPr>
        <w:t xml:space="preserve">Phone: </w:t>
      </w:r>
      <w:r>
        <w:rPr>
          <w:bCs/>
        </w:rPr>
        <w:t>(011) 955 2190</w:t>
      </w:r>
    </w:p>
    <w:p w14:paraId="4895CBA2" w14:textId="77777777" w:rsidR="007449C1" w:rsidRDefault="007449C1" w:rsidP="007449C1">
      <w:pPr>
        <w:spacing w:after="0"/>
        <w:rPr>
          <w:bCs/>
        </w:rPr>
      </w:pPr>
      <w:r w:rsidRPr="0051440C">
        <w:rPr>
          <w:bCs/>
        </w:rPr>
        <w:t>Fax:</w:t>
      </w:r>
      <w:r>
        <w:rPr>
          <w:bCs/>
        </w:rPr>
        <w:t xml:space="preserve"> (011) 955 3918</w:t>
      </w:r>
    </w:p>
    <w:p w14:paraId="35B1F1F9" w14:textId="77777777" w:rsidR="007449C1" w:rsidRDefault="007449C1" w:rsidP="007449C1">
      <w:pPr>
        <w:spacing w:after="0"/>
        <w:rPr>
          <w:bCs/>
        </w:rPr>
      </w:pPr>
      <w:r w:rsidRPr="0051440C">
        <w:rPr>
          <w:bCs/>
        </w:rPr>
        <w:t>Email:</w:t>
      </w:r>
      <w:r>
        <w:rPr>
          <w:bCs/>
        </w:rPr>
        <w:t xml:space="preserve"> </w:t>
      </w:r>
      <w:hyperlink r:id="rId13" w:history="1">
        <w:r w:rsidRPr="00845979">
          <w:rPr>
            <w:rStyle w:val="Hyperlink"/>
            <w:bCs/>
          </w:rPr>
          <w:t>sales@pratley.co.za</w:t>
        </w:r>
      </w:hyperlink>
    </w:p>
    <w:p w14:paraId="069CBB6C" w14:textId="105066AA" w:rsidR="007449C1" w:rsidRDefault="007449C1" w:rsidP="007449C1">
      <w:pPr>
        <w:rPr>
          <w:bCs/>
        </w:rPr>
      </w:pPr>
      <w:r w:rsidRPr="0051440C">
        <w:rPr>
          <w:bCs/>
        </w:rPr>
        <w:t>Web:</w:t>
      </w:r>
      <w:r>
        <w:rPr>
          <w:bCs/>
        </w:rPr>
        <w:t xml:space="preserve"> </w:t>
      </w:r>
      <w:hyperlink r:id="rId14" w:history="1">
        <w:r w:rsidRPr="007F6DBE">
          <w:rPr>
            <w:rStyle w:val="Hyperlink"/>
            <w:bCs/>
          </w:rPr>
          <w:t>www.pratleyadhesives.com</w:t>
        </w:r>
      </w:hyperlink>
    </w:p>
    <w:p w14:paraId="60D641EF" w14:textId="77777777" w:rsidR="003267E8" w:rsidRPr="00F22A1C" w:rsidRDefault="003267E8" w:rsidP="003267E8">
      <w:pPr>
        <w:rPr>
          <w:bCs/>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5" w:history="1">
        <w:r w:rsidRPr="00197A9B">
          <w:rPr>
            <w:rStyle w:val="Hyperlink"/>
          </w:rPr>
          <w:t>renay@ngage.co.za</w:t>
        </w:r>
      </w:hyperlink>
      <w:r>
        <w:t xml:space="preserve"> </w:t>
      </w:r>
      <w:r>
        <w:rPr>
          <w:b/>
        </w:rPr>
        <w:br/>
      </w:r>
      <w:r w:rsidRPr="00767743">
        <w:t xml:space="preserve">Web: </w:t>
      </w:r>
      <w:hyperlink r:id="rId16" w:history="1">
        <w:r w:rsidRPr="009C4C09">
          <w:rPr>
            <w:rStyle w:val="Hyperlink"/>
          </w:rPr>
          <w:t>www.ngage.co.za</w:t>
        </w:r>
      </w:hyperlink>
    </w:p>
    <w:p w14:paraId="5BA82F41" w14:textId="6F9AB4A3" w:rsidR="006547AF" w:rsidRPr="007449C1" w:rsidRDefault="007449C1" w:rsidP="007449C1">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7" w:history="1">
        <w:r w:rsidRPr="0082751E">
          <w:rPr>
            <w:bCs/>
            <w:color w:val="0563C1"/>
            <w:u w:val="single"/>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221F" w14:textId="77777777" w:rsidR="00B4368D" w:rsidRDefault="00B4368D" w:rsidP="00224F24">
      <w:pPr>
        <w:spacing w:after="0" w:line="240" w:lineRule="auto"/>
      </w:pPr>
      <w:r>
        <w:separator/>
      </w:r>
    </w:p>
  </w:endnote>
  <w:endnote w:type="continuationSeparator" w:id="0">
    <w:p w14:paraId="4C6EBAD8" w14:textId="77777777" w:rsidR="00B4368D" w:rsidRDefault="00B4368D"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5D7D" w14:textId="77777777" w:rsidR="00B4368D" w:rsidRDefault="00B4368D" w:rsidP="00224F24">
      <w:pPr>
        <w:spacing w:after="0" w:line="240" w:lineRule="auto"/>
      </w:pPr>
      <w:r>
        <w:separator/>
      </w:r>
    </w:p>
  </w:footnote>
  <w:footnote w:type="continuationSeparator" w:id="0">
    <w:p w14:paraId="4322CE55" w14:textId="77777777" w:rsidR="00B4368D" w:rsidRDefault="00B4368D"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0000"/>
    <w:rsid w:val="00013D87"/>
    <w:rsid w:val="00014BA2"/>
    <w:rsid w:val="000218BE"/>
    <w:rsid w:val="00022598"/>
    <w:rsid w:val="00026383"/>
    <w:rsid w:val="000303BC"/>
    <w:rsid w:val="0003258D"/>
    <w:rsid w:val="0003358F"/>
    <w:rsid w:val="00036612"/>
    <w:rsid w:val="000370D3"/>
    <w:rsid w:val="00040B84"/>
    <w:rsid w:val="000424F8"/>
    <w:rsid w:val="00050CBC"/>
    <w:rsid w:val="00050E06"/>
    <w:rsid w:val="00057F2C"/>
    <w:rsid w:val="000604D0"/>
    <w:rsid w:val="000651E1"/>
    <w:rsid w:val="00071295"/>
    <w:rsid w:val="00071CC4"/>
    <w:rsid w:val="0007418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553"/>
    <w:rsid w:val="000A4CDC"/>
    <w:rsid w:val="000B0423"/>
    <w:rsid w:val="000B09D1"/>
    <w:rsid w:val="000B2411"/>
    <w:rsid w:val="000B40DF"/>
    <w:rsid w:val="000C1617"/>
    <w:rsid w:val="000C3C83"/>
    <w:rsid w:val="000D1F9F"/>
    <w:rsid w:val="000D47C0"/>
    <w:rsid w:val="000E0F3A"/>
    <w:rsid w:val="000E6182"/>
    <w:rsid w:val="000E7759"/>
    <w:rsid w:val="000F46AC"/>
    <w:rsid w:val="000F5855"/>
    <w:rsid w:val="000F6F01"/>
    <w:rsid w:val="000F7217"/>
    <w:rsid w:val="001050F3"/>
    <w:rsid w:val="001053AD"/>
    <w:rsid w:val="00107C53"/>
    <w:rsid w:val="0011009D"/>
    <w:rsid w:val="00112D7F"/>
    <w:rsid w:val="001138DB"/>
    <w:rsid w:val="001151DF"/>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2E7F"/>
    <w:rsid w:val="00184545"/>
    <w:rsid w:val="001859D3"/>
    <w:rsid w:val="00185DBD"/>
    <w:rsid w:val="00186831"/>
    <w:rsid w:val="00191BAA"/>
    <w:rsid w:val="00193671"/>
    <w:rsid w:val="00197223"/>
    <w:rsid w:val="001A12C5"/>
    <w:rsid w:val="001A2125"/>
    <w:rsid w:val="001A62C2"/>
    <w:rsid w:val="001A7BD5"/>
    <w:rsid w:val="001B14BA"/>
    <w:rsid w:val="001C2CED"/>
    <w:rsid w:val="001C3BEB"/>
    <w:rsid w:val="001D41E1"/>
    <w:rsid w:val="001D476C"/>
    <w:rsid w:val="001E510B"/>
    <w:rsid w:val="001E58C9"/>
    <w:rsid w:val="001F1BC4"/>
    <w:rsid w:val="0020036B"/>
    <w:rsid w:val="00200484"/>
    <w:rsid w:val="0020127C"/>
    <w:rsid w:val="00201582"/>
    <w:rsid w:val="00207665"/>
    <w:rsid w:val="002119ED"/>
    <w:rsid w:val="00214745"/>
    <w:rsid w:val="00215237"/>
    <w:rsid w:val="00216232"/>
    <w:rsid w:val="00221E83"/>
    <w:rsid w:val="002220F1"/>
    <w:rsid w:val="002225C7"/>
    <w:rsid w:val="00224F24"/>
    <w:rsid w:val="002261CF"/>
    <w:rsid w:val="00227439"/>
    <w:rsid w:val="00233E7C"/>
    <w:rsid w:val="002427A7"/>
    <w:rsid w:val="0024586D"/>
    <w:rsid w:val="00246E90"/>
    <w:rsid w:val="002519D3"/>
    <w:rsid w:val="002526FF"/>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C0443"/>
    <w:rsid w:val="002C2B83"/>
    <w:rsid w:val="002D0129"/>
    <w:rsid w:val="002D2141"/>
    <w:rsid w:val="002E211A"/>
    <w:rsid w:val="002E4B9A"/>
    <w:rsid w:val="002F23FC"/>
    <w:rsid w:val="002F503B"/>
    <w:rsid w:val="002F5C79"/>
    <w:rsid w:val="002F75B4"/>
    <w:rsid w:val="00300034"/>
    <w:rsid w:val="0030112D"/>
    <w:rsid w:val="00307038"/>
    <w:rsid w:val="003149B0"/>
    <w:rsid w:val="00323B2F"/>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6E0"/>
    <w:rsid w:val="003A01A9"/>
    <w:rsid w:val="003A1BAD"/>
    <w:rsid w:val="003A26BA"/>
    <w:rsid w:val="003B0270"/>
    <w:rsid w:val="003B190C"/>
    <w:rsid w:val="003B2719"/>
    <w:rsid w:val="003B5DFF"/>
    <w:rsid w:val="003C0808"/>
    <w:rsid w:val="003C4582"/>
    <w:rsid w:val="003D1366"/>
    <w:rsid w:val="003D1919"/>
    <w:rsid w:val="003D46F1"/>
    <w:rsid w:val="003D5279"/>
    <w:rsid w:val="003D6BB5"/>
    <w:rsid w:val="003E06B7"/>
    <w:rsid w:val="003E16EC"/>
    <w:rsid w:val="003E533C"/>
    <w:rsid w:val="003E5410"/>
    <w:rsid w:val="003E556F"/>
    <w:rsid w:val="003E5FB0"/>
    <w:rsid w:val="003E7E2C"/>
    <w:rsid w:val="003F1036"/>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5C83"/>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2620"/>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742C"/>
    <w:rsid w:val="004B3B78"/>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57831"/>
    <w:rsid w:val="00561EBE"/>
    <w:rsid w:val="00570030"/>
    <w:rsid w:val="00571164"/>
    <w:rsid w:val="00575F38"/>
    <w:rsid w:val="0058372F"/>
    <w:rsid w:val="00584458"/>
    <w:rsid w:val="00592835"/>
    <w:rsid w:val="005A767A"/>
    <w:rsid w:val="005B36AE"/>
    <w:rsid w:val="005B3807"/>
    <w:rsid w:val="005B41B0"/>
    <w:rsid w:val="005B51A2"/>
    <w:rsid w:val="005B5D83"/>
    <w:rsid w:val="005B6CEE"/>
    <w:rsid w:val="005C22F6"/>
    <w:rsid w:val="005C46C4"/>
    <w:rsid w:val="005D21FF"/>
    <w:rsid w:val="005D3DC8"/>
    <w:rsid w:val="005D7786"/>
    <w:rsid w:val="005E1343"/>
    <w:rsid w:val="005F0EE0"/>
    <w:rsid w:val="005F18E7"/>
    <w:rsid w:val="005F5D7E"/>
    <w:rsid w:val="00601080"/>
    <w:rsid w:val="00601AAB"/>
    <w:rsid w:val="00614297"/>
    <w:rsid w:val="006144AF"/>
    <w:rsid w:val="006179E5"/>
    <w:rsid w:val="0062094F"/>
    <w:rsid w:val="00622FC0"/>
    <w:rsid w:val="006268A3"/>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66549"/>
    <w:rsid w:val="00670E50"/>
    <w:rsid w:val="0067115E"/>
    <w:rsid w:val="0067230C"/>
    <w:rsid w:val="00680E04"/>
    <w:rsid w:val="006847C8"/>
    <w:rsid w:val="00684BAD"/>
    <w:rsid w:val="00686253"/>
    <w:rsid w:val="006918AE"/>
    <w:rsid w:val="00697E2B"/>
    <w:rsid w:val="006A20FD"/>
    <w:rsid w:val="006A44DD"/>
    <w:rsid w:val="006A5A1D"/>
    <w:rsid w:val="006B1C20"/>
    <w:rsid w:val="006C0793"/>
    <w:rsid w:val="006C35DA"/>
    <w:rsid w:val="006C62B9"/>
    <w:rsid w:val="006D0AFE"/>
    <w:rsid w:val="006D1558"/>
    <w:rsid w:val="006D218A"/>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16659"/>
    <w:rsid w:val="00722E2E"/>
    <w:rsid w:val="00723E99"/>
    <w:rsid w:val="00724E8A"/>
    <w:rsid w:val="00736245"/>
    <w:rsid w:val="007409AF"/>
    <w:rsid w:val="007449C1"/>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9666D"/>
    <w:rsid w:val="007A2CF0"/>
    <w:rsid w:val="007A4911"/>
    <w:rsid w:val="007B0A5E"/>
    <w:rsid w:val="007B1980"/>
    <w:rsid w:val="007B46E4"/>
    <w:rsid w:val="007B5DB4"/>
    <w:rsid w:val="007C780A"/>
    <w:rsid w:val="007D08B8"/>
    <w:rsid w:val="007D256F"/>
    <w:rsid w:val="007D5ACE"/>
    <w:rsid w:val="007D68BF"/>
    <w:rsid w:val="007E529E"/>
    <w:rsid w:val="007E5394"/>
    <w:rsid w:val="007E7018"/>
    <w:rsid w:val="007F2DC9"/>
    <w:rsid w:val="007F30EF"/>
    <w:rsid w:val="007F62D2"/>
    <w:rsid w:val="007F77A5"/>
    <w:rsid w:val="0080217E"/>
    <w:rsid w:val="008051DC"/>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2088"/>
    <w:rsid w:val="0089316E"/>
    <w:rsid w:val="00895624"/>
    <w:rsid w:val="008A2F92"/>
    <w:rsid w:val="008A39FD"/>
    <w:rsid w:val="008A4007"/>
    <w:rsid w:val="008A7847"/>
    <w:rsid w:val="008B4C8A"/>
    <w:rsid w:val="008D6C9D"/>
    <w:rsid w:val="008D797D"/>
    <w:rsid w:val="008D7D3D"/>
    <w:rsid w:val="008E05ED"/>
    <w:rsid w:val="008E317D"/>
    <w:rsid w:val="008E56A1"/>
    <w:rsid w:val="008F137A"/>
    <w:rsid w:val="008F21D5"/>
    <w:rsid w:val="008F62A5"/>
    <w:rsid w:val="008F64DC"/>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090"/>
    <w:rsid w:val="009453D0"/>
    <w:rsid w:val="00953EFA"/>
    <w:rsid w:val="009548BC"/>
    <w:rsid w:val="0095610E"/>
    <w:rsid w:val="00957A5F"/>
    <w:rsid w:val="00962ECC"/>
    <w:rsid w:val="00963853"/>
    <w:rsid w:val="00964C3F"/>
    <w:rsid w:val="009658FC"/>
    <w:rsid w:val="00965D84"/>
    <w:rsid w:val="00966801"/>
    <w:rsid w:val="00970889"/>
    <w:rsid w:val="00973450"/>
    <w:rsid w:val="0097496B"/>
    <w:rsid w:val="009815AB"/>
    <w:rsid w:val="0098649D"/>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559E"/>
    <w:rsid w:val="009D787E"/>
    <w:rsid w:val="009E6128"/>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15B3"/>
    <w:rsid w:val="00A52D4C"/>
    <w:rsid w:val="00A5486B"/>
    <w:rsid w:val="00A566DB"/>
    <w:rsid w:val="00A60DA5"/>
    <w:rsid w:val="00A7185C"/>
    <w:rsid w:val="00A726F5"/>
    <w:rsid w:val="00A72A81"/>
    <w:rsid w:val="00A74137"/>
    <w:rsid w:val="00A773D5"/>
    <w:rsid w:val="00A824D0"/>
    <w:rsid w:val="00A85C80"/>
    <w:rsid w:val="00A97BB3"/>
    <w:rsid w:val="00AA0161"/>
    <w:rsid w:val="00AA0ED2"/>
    <w:rsid w:val="00AA1E20"/>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E75CD"/>
    <w:rsid w:val="00AE7805"/>
    <w:rsid w:val="00AF0E69"/>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3535C"/>
    <w:rsid w:val="00B4368D"/>
    <w:rsid w:val="00B43B36"/>
    <w:rsid w:val="00B44134"/>
    <w:rsid w:val="00B442B4"/>
    <w:rsid w:val="00B4544D"/>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A31"/>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15B91"/>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452D"/>
    <w:rsid w:val="00DC73B6"/>
    <w:rsid w:val="00DD2EE2"/>
    <w:rsid w:val="00DD55C2"/>
    <w:rsid w:val="00DD6410"/>
    <w:rsid w:val="00DE0029"/>
    <w:rsid w:val="00DE5053"/>
    <w:rsid w:val="00DE7AD3"/>
    <w:rsid w:val="00DF2731"/>
    <w:rsid w:val="00DF3CFA"/>
    <w:rsid w:val="00DF5AF7"/>
    <w:rsid w:val="00E058D2"/>
    <w:rsid w:val="00E10D79"/>
    <w:rsid w:val="00E12388"/>
    <w:rsid w:val="00E1258E"/>
    <w:rsid w:val="00E16735"/>
    <w:rsid w:val="00E17351"/>
    <w:rsid w:val="00E17CD3"/>
    <w:rsid w:val="00E20187"/>
    <w:rsid w:val="00E20D2F"/>
    <w:rsid w:val="00E22914"/>
    <w:rsid w:val="00E22EDE"/>
    <w:rsid w:val="00E22FC9"/>
    <w:rsid w:val="00E23C5E"/>
    <w:rsid w:val="00E2426A"/>
    <w:rsid w:val="00E259C8"/>
    <w:rsid w:val="00E27CE0"/>
    <w:rsid w:val="00E338EA"/>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50BE"/>
    <w:rsid w:val="00EC5869"/>
    <w:rsid w:val="00EC7DEA"/>
    <w:rsid w:val="00ED16B9"/>
    <w:rsid w:val="00ED18AC"/>
    <w:rsid w:val="00EE3379"/>
    <w:rsid w:val="00EE3AC5"/>
    <w:rsid w:val="00EE3B18"/>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559BB"/>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styleId="UnresolvedMention">
    <w:name w:val="Unresolved Mention"/>
    <w:basedOn w:val="DefaultParagraphFont"/>
    <w:uiPriority w:val="99"/>
    <w:semiHidden/>
    <w:unhideWhenUsed/>
    <w:rsid w:val="006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tleyadhesives.com/index.php?version=512&amp;Division=Adhesives" TargetMode="External"/><Relationship Id="rId13" Type="http://schemas.openxmlformats.org/officeDocument/2006/relationships/hyperlink" Target="mailto:sales@pratley.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atleySA" TargetMode="External"/><Relationship Id="rId5" Type="http://schemas.openxmlformats.org/officeDocument/2006/relationships/webSettings" Target="webSettings.xml"/><Relationship Id="rId15" Type="http://schemas.openxmlformats.org/officeDocument/2006/relationships/hyperlink" Target="mailto:renay@ngage.co.za" TargetMode="External"/><Relationship Id="rId10" Type="http://schemas.openxmlformats.org/officeDocument/2006/relationships/hyperlink" Target="https://www.facebook.com/Pratley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tleyadhesives.com" TargetMode="External"/><Relationship Id="rId14" Type="http://schemas.openxmlformats.org/officeDocument/2006/relationships/hyperlink" Target="http://www.pratleyadhes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6E72-E60E-4B4B-905B-6E4EA30E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4604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2022-01-25T11:49:00Z</cp:lastPrinted>
  <dcterms:created xsi:type="dcterms:W3CDTF">2022-04-05T05:32:00Z</dcterms:created>
  <dcterms:modified xsi:type="dcterms:W3CDTF">2022-04-05T05:33:00Z</dcterms:modified>
</cp:coreProperties>
</file>