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6029"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68C4E254" w14:textId="285FC5EF" w:rsidR="00B04013" w:rsidRPr="00FD41EF" w:rsidRDefault="00A90699" w:rsidP="00B04013">
      <w:pPr>
        <w:spacing w:line="240" w:lineRule="auto"/>
        <w:rPr>
          <w:rFonts w:ascii="Arial" w:hAnsi="Arial" w:cs="Arial"/>
          <w:sz w:val="28"/>
          <w:szCs w:val="28"/>
        </w:rPr>
      </w:pPr>
      <w:r>
        <w:rPr>
          <w:rFonts w:ascii="Arial" w:hAnsi="Arial" w:cs="Arial"/>
          <w:sz w:val="28"/>
          <w:szCs w:val="28"/>
        </w:rPr>
        <w:t>Shumani boosted by g</w:t>
      </w:r>
      <w:r w:rsidR="002C4577">
        <w:rPr>
          <w:rFonts w:ascii="Arial" w:hAnsi="Arial" w:cs="Arial"/>
          <w:sz w:val="28"/>
          <w:szCs w:val="28"/>
        </w:rPr>
        <w:t>rowth in demand for forklift equipment in 2021</w:t>
      </w:r>
    </w:p>
    <w:p w14:paraId="59600908" w14:textId="0294F088" w:rsidR="006F5FFE" w:rsidRDefault="003F2BC5" w:rsidP="00C41983">
      <w:pPr>
        <w:spacing w:line="240" w:lineRule="auto"/>
        <w:rPr>
          <w:rFonts w:cs="Arial"/>
          <w:bCs/>
          <w:iCs/>
        </w:rPr>
      </w:pPr>
      <w:r>
        <w:rPr>
          <w:rFonts w:cs="Arial"/>
          <w:b/>
          <w:iCs/>
        </w:rPr>
        <w:t>10</w:t>
      </w:r>
      <w:r w:rsidR="003605B0">
        <w:rPr>
          <w:rFonts w:cs="Arial"/>
          <w:b/>
          <w:iCs/>
        </w:rPr>
        <w:t xml:space="preserve"> December</w:t>
      </w:r>
      <w:r w:rsidR="00614AF0">
        <w:rPr>
          <w:rFonts w:cs="Arial"/>
          <w:b/>
          <w:iCs/>
        </w:rPr>
        <w:t xml:space="preserve"> </w:t>
      </w:r>
      <w:r w:rsidR="00FD41EF">
        <w:rPr>
          <w:rFonts w:cs="Arial"/>
          <w:b/>
          <w:iCs/>
        </w:rPr>
        <w:t>20</w:t>
      </w:r>
      <w:r w:rsidR="001C4D25">
        <w:rPr>
          <w:rFonts w:cs="Arial"/>
          <w:b/>
          <w:iCs/>
        </w:rPr>
        <w:t>21</w:t>
      </w:r>
      <w:r w:rsidR="00B04013" w:rsidRPr="00FD41EF">
        <w:rPr>
          <w:rFonts w:cs="Arial"/>
          <w:bCs/>
          <w:iCs/>
        </w:rPr>
        <w:t xml:space="preserve">: </w:t>
      </w:r>
      <w:r w:rsidR="00A73E0C">
        <w:rPr>
          <w:rFonts w:cs="Arial"/>
          <w:bCs/>
          <w:iCs/>
        </w:rPr>
        <w:t xml:space="preserve">The demand </w:t>
      </w:r>
      <w:r w:rsidR="00A73E0C" w:rsidRPr="00A73E0C">
        <w:rPr>
          <w:rFonts w:cs="Arial"/>
          <w:bCs/>
          <w:iCs/>
        </w:rPr>
        <w:t>for forklift equipment grew in 2021</w:t>
      </w:r>
      <w:r w:rsidR="00A73E0C">
        <w:rPr>
          <w:rFonts w:cs="Arial"/>
          <w:bCs/>
          <w:iCs/>
        </w:rPr>
        <w:t xml:space="preserve">, largely on the back of orders cancelled in 2020 now filtering through, comments </w:t>
      </w:r>
      <w:hyperlink r:id="rId4" w:history="1">
        <w:r w:rsidR="00AA68C1" w:rsidRPr="00AA68C1">
          <w:rPr>
            <w:rStyle w:val="Hyperlink"/>
            <w:rFonts w:cs="Arial"/>
            <w:bCs/>
            <w:iCs/>
          </w:rPr>
          <w:t>Shumani Industrial Equipment</w:t>
        </w:r>
      </w:hyperlink>
      <w:r w:rsidR="00AA68C1">
        <w:rPr>
          <w:rFonts w:cs="Arial"/>
          <w:bCs/>
          <w:iCs/>
        </w:rPr>
        <w:t xml:space="preserve"> </w:t>
      </w:r>
      <w:r w:rsidR="00A73E0C" w:rsidRPr="00C41983">
        <w:rPr>
          <w:rFonts w:cs="Arial"/>
          <w:bCs/>
          <w:iCs/>
        </w:rPr>
        <w:t xml:space="preserve">MD </w:t>
      </w:r>
      <w:r w:rsidR="00A73E0C" w:rsidRPr="00C41983">
        <w:rPr>
          <w:rFonts w:cs="Arial"/>
          <w:b/>
          <w:iCs/>
        </w:rPr>
        <w:t>Victor Nemukula</w:t>
      </w:r>
      <w:r w:rsidR="00A73E0C" w:rsidRPr="00C41983">
        <w:rPr>
          <w:rFonts w:cs="Arial"/>
          <w:bCs/>
          <w:iCs/>
        </w:rPr>
        <w:t>.</w:t>
      </w:r>
      <w:r w:rsidR="00A73E0C" w:rsidRPr="00A73E0C">
        <w:t xml:space="preserve"> </w:t>
      </w:r>
      <w:r w:rsidR="00A73E0C">
        <w:t>“</w:t>
      </w:r>
      <w:r w:rsidR="00A73E0C" w:rsidRPr="00A73E0C">
        <w:rPr>
          <w:rFonts w:cs="Arial"/>
          <w:bCs/>
          <w:iCs/>
        </w:rPr>
        <w:t>We expect robust demand for our products in 2022</w:t>
      </w:r>
      <w:r w:rsidR="00A73E0C">
        <w:rPr>
          <w:rFonts w:cs="Arial"/>
          <w:bCs/>
          <w:iCs/>
        </w:rPr>
        <w:t>.”</w:t>
      </w:r>
    </w:p>
    <w:p w14:paraId="23B9A4A3" w14:textId="77777777" w:rsidR="002C4577" w:rsidRPr="002C4577" w:rsidRDefault="002C4577" w:rsidP="002C4577">
      <w:pPr>
        <w:spacing w:line="240" w:lineRule="auto"/>
        <w:rPr>
          <w:rFonts w:cs="Arial"/>
          <w:bCs/>
          <w:iCs/>
        </w:rPr>
      </w:pPr>
      <w:r w:rsidRPr="002C4577">
        <w:rPr>
          <w:rFonts w:cs="Arial"/>
          <w:bCs/>
          <w:iCs/>
        </w:rPr>
        <w:t>Now the largest black-owned and managed industrial equipment supplier in South Africa, Shumani is an appointed dealer for all Goscor Group companies that import industrial equipment for the South African market. It supplies world-class equipment across the breadth of the industrial and construction sectors.</w:t>
      </w:r>
    </w:p>
    <w:p w14:paraId="784EF004" w14:textId="42385F49" w:rsidR="002C4577" w:rsidRDefault="002C4577" w:rsidP="002C4577">
      <w:pPr>
        <w:spacing w:line="240" w:lineRule="auto"/>
        <w:rPr>
          <w:rFonts w:cs="Arial"/>
          <w:bCs/>
          <w:iCs/>
        </w:rPr>
      </w:pPr>
      <w:r w:rsidRPr="002C4577">
        <w:rPr>
          <w:rFonts w:cs="Arial"/>
          <w:bCs/>
          <w:iCs/>
        </w:rPr>
        <w:t>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13687D70" w14:textId="77777777" w:rsidR="003203D9" w:rsidRDefault="003203D9" w:rsidP="002C4577">
      <w:pPr>
        <w:spacing w:line="240" w:lineRule="auto"/>
      </w:pPr>
      <w:r w:rsidRPr="003203D9">
        <w:rPr>
          <w:rFonts w:cs="Arial"/>
          <w:bCs/>
          <w:iCs/>
        </w:rPr>
        <w:t>The secret to the ongoing success of Shumani is the longstanding partnerships it enters into with key customers, according to Nemukula. As a new kid on the block in 2015, Shumani was awarded a key contract by Imperial Fleet Management (IFM) to supply and maintain materials-handling equipment for Transnet.</w:t>
      </w:r>
    </w:p>
    <w:p w14:paraId="07AC50F5" w14:textId="5E6C1350" w:rsidR="00C25EC4" w:rsidRDefault="003203D9" w:rsidP="002C4577">
      <w:pPr>
        <w:spacing w:line="240" w:lineRule="auto"/>
        <w:rPr>
          <w:rFonts w:cs="Arial"/>
          <w:bCs/>
          <w:iCs/>
        </w:rPr>
      </w:pPr>
      <w:r>
        <w:rPr>
          <w:rFonts w:cs="Arial"/>
          <w:bCs/>
          <w:iCs/>
        </w:rPr>
        <w:t xml:space="preserve">A recent example is </w:t>
      </w:r>
      <w:r w:rsidRPr="003203D9">
        <w:rPr>
          <w:rFonts w:cs="Arial"/>
          <w:bCs/>
          <w:iCs/>
        </w:rPr>
        <w:t>clinch</w:t>
      </w:r>
      <w:r>
        <w:rPr>
          <w:rFonts w:cs="Arial"/>
          <w:bCs/>
          <w:iCs/>
        </w:rPr>
        <w:t xml:space="preserve">ing </w:t>
      </w:r>
      <w:r w:rsidRPr="003203D9">
        <w:rPr>
          <w:rFonts w:cs="Arial"/>
          <w:bCs/>
          <w:iCs/>
        </w:rPr>
        <w:t>a major contract to supply close to 50 forklifts to logistics service provider Liquor Runners for a leading beer producer in South Africa. This flagship contract is cementing Shumani’s presence in the food and beverage industry. The 3.5 t units are capable of handling two pallets at a time for maximum stacking and offloading efficiency.</w:t>
      </w:r>
    </w:p>
    <w:p w14:paraId="50825A43" w14:textId="1A2AD644" w:rsidR="009569F7" w:rsidRDefault="003203D9" w:rsidP="002C4577">
      <w:pPr>
        <w:spacing w:line="240" w:lineRule="auto"/>
        <w:rPr>
          <w:rFonts w:cs="Arial"/>
          <w:bCs/>
          <w:iCs/>
        </w:rPr>
      </w:pPr>
      <w:r>
        <w:rPr>
          <w:rFonts w:cs="Arial"/>
          <w:bCs/>
          <w:iCs/>
        </w:rPr>
        <w:t xml:space="preserve">In addition, </w:t>
      </w:r>
      <w:r w:rsidRPr="003203D9">
        <w:rPr>
          <w:rFonts w:cs="Arial"/>
          <w:bCs/>
          <w:iCs/>
        </w:rPr>
        <w:t>Shumani has started to diversify in</w:t>
      </w:r>
      <w:r>
        <w:rPr>
          <w:rFonts w:cs="Arial"/>
          <w:bCs/>
          <w:iCs/>
        </w:rPr>
        <w:t>to</w:t>
      </w:r>
      <w:r w:rsidRPr="003203D9">
        <w:rPr>
          <w:rFonts w:cs="Arial"/>
          <w:bCs/>
          <w:iCs/>
        </w:rPr>
        <w:t xml:space="preserve"> the mining sector. </w:t>
      </w:r>
      <w:r>
        <w:rPr>
          <w:rFonts w:cs="Arial"/>
          <w:bCs/>
          <w:iCs/>
        </w:rPr>
        <w:t>“</w:t>
      </w:r>
      <w:r w:rsidRPr="003203D9">
        <w:rPr>
          <w:rFonts w:cs="Arial"/>
          <w:bCs/>
          <w:iCs/>
        </w:rPr>
        <w:t>These products are mostly construction and cleaning equipment. We</w:t>
      </w:r>
      <w:r>
        <w:rPr>
          <w:rFonts w:cs="Arial"/>
          <w:bCs/>
          <w:iCs/>
        </w:rPr>
        <w:t xml:space="preserve"> a</w:t>
      </w:r>
      <w:r w:rsidRPr="003203D9">
        <w:rPr>
          <w:rFonts w:cs="Arial"/>
          <w:bCs/>
          <w:iCs/>
        </w:rPr>
        <w:t>re seeing increasing enquiries</w:t>
      </w:r>
      <w:r w:rsidR="00655437">
        <w:rPr>
          <w:rFonts w:cs="Arial"/>
          <w:bCs/>
          <w:iCs/>
        </w:rPr>
        <w:t xml:space="preserve">, mostly </w:t>
      </w:r>
      <w:r w:rsidRPr="003203D9">
        <w:rPr>
          <w:rFonts w:cs="Arial"/>
          <w:bCs/>
          <w:iCs/>
        </w:rPr>
        <w:t>on the big</w:t>
      </w:r>
      <w:r w:rsidR="00655437">
        <w:rPr>
          <w:rFonts w:cs="Arial"/>
          <w:bCs/>
          <w:iCs/>
        </w:rPr>
        <w:t>ger</w:t>
      </w:r>
      <w:r w:rsidRPr="003203D9">
        <w:rPr>
          <w:rFonts w:cs="Arial"/>
          <w:bCs/>
          <w:iCs/>
        </w:rPr>
        <w:t xml:space="preserve"> machine</w:t>
      </w:r>
      <w:r>
        <w:rPr>
          <w:rFonts w:cs="Arial"/>
          <w:bCs/>
          <w:iCs/>
        </w:rPr>
        <w:t>s,” notes Nemukula.</w:t>
      </w:r>
      <w:r w:rsidR="009569F7">
        <w:rPr>
          <w:rFonts w:cs="Arial"/>
          <w:bCs/>
          <w:iCs/>
        </w:rPr>
        <w:t xml:space="preserve"> “</w:t>
      </w:r>
      <w:r w:rsidR="009569F7" w:rsidRPr="009569F7">
        <w:rPr>
          <w:rFonts w:cs="Arial"/>
          <w:bCs/>
          <w:iCs/>
        </w:rPr>
        <w:t>Shumani offers some exciting brands in the construction and mining sectors like Sany and Bobcat. Our Crown forklift is the leading electric brand</w:t>
      </w:r>
      <w:r w:rsidR="009569F7">
        <w:rPr>
          <w:rFonts w:cs="Arial"/>
          <w:bCs/>
          <w:iCs/>
        </w:rPr>
        <w:t>,</w:t>
      </w:r>
      <w:r w:rsidR="009569F7" w:rsidRPr="009569F7">
        <w:rPr>
          <w:rFonts w:cs="Arial"/>
          <w:bCs/>
          <w:iCs/>
        </w:rPr>
        <w:t xml:space="preserve"> which is tested and </w:t>
      </w:r>
      <w:r w:rsidR="00655437">
        <w:rPr>
          <w:rFonts w:cs="Arial"/>
          <w:bCs/>
          <w:iCs/>
        </w:rPr>
        <w:t xml:space="preserve">has </w:t>
      </w:r>
      <w:r w:rsidR="009569F7" w:rsidRPr="009569F7">
        <w:rPr>
          <w:rFonts w:cs="Arial"/>
          <w:bCs/>
          <w:iCs/>
        </w:rPr>
        <w:t>proved resilient in the market</w:t>
      </w:r>
      <w:r w:rsidR="009569F7">
        <w:rPr>
          <w:rFonts w:cs="Arial"/>
          <w:bCs/>
          <w:iCs/>
        </w:rPr>
        <w:t>.”</w:t>
      </w:r>
    </w:p>
    <w:p w14:paraId="74E86587" w14:textId="2BE60E71" w:rsidR="003203D9" w:rsidRDefault="003203D9" w:rsidP="002C4577">
      <w:pPr>
        <w:spacing w:line="240" w:lineRule="auto"/>
        <w:rPr>
          <w:rFonts w:cs="Arial"/>
          <w:bCs/>
          <w:iCs/>
        </w:rPr>
      </w:pPr>
      <w:r w:rsidRPr="003203D9">
        <w:rPr>
          <w:rFonts w:cs="Arial"/>
          <w:bCs/>
          <w:iCs/>
        </w:rPr>
        <w:t xml:space="preserve">As the largest industrial equipment supplier into the food and beverage industry, this remains the main focus for Shumani at present. However, the mining industry is also riding high on the back of rising commodity prices. Most of the equipment supplied by Shumani is used in the stores and logistics departments of both construction and mining companies. “We are set on competing in this space as well, as we have a significant value proposition,” </w:t>
      </w:r>
      <w:r>
        <w:rPr>
          <w:rFonts w:cs="Arial"/>
          <w:bCs/>
          <w:iCs/>
        </w:rPr>
        <w:t xml:space="preserve">adds </w:t>
      </w:r>
      <w:r w:rsidRPr="003203D9">
        <w:rPr>
          <w:rFonts w:cs="Arial"/>
          <w:bCs/>
          <w:iCs/>
        </w:rPr>
        <w:t>Nemukula.</w:t>
      </w:r>
    </w:p>
    <w:p w14:paraId="681AD9FF" w14:textId="45941FD5" w:rsidR="003203D9" w:rsidRDefault="003203D9" w:rsidP="002C4577">
      <w:pPr>
        <w:spacing w:line="240" w:lineRule="auto"/>
        <w:rPr>
          <w:rFonts w:cs="Arial"/>
          <w:bCs/>
          <w:iCs/>
        </w:rPr>
      </w:pPr>
      <w:r>
        <w:rPr>
          <w:rFonts w:cs="Arial"/>
          <w:bCs/>
          <w:iCs/>
        </w:rPr>
        <w:t>“</w:t>
      </w:r>
      <w:r w:rsidRPr="003203D9">
        <w:rPr>
          <w:rFonts w:cs="Arial"/>
          <w:bCs/>
          <w:iCs/>
        </w:rPr>
        <w:t>Our key offering</w:t>
      </w:r>
      <w:r>
        <w:rPr>
          <w:rFonts w:cs="Arial"/>
          <w:bCs/>
          <w:iCs/>
        </w:rPr>
        <w:t xml:space="preserve"> remains </w:t>
      </w:r>
      <w:r w:rsidRPr="003203D9">
        <w:rPr>
          <w:rFonts w:cs="Arial"/>
          <w:bCs/>
          <w:iCs/>
        </w:rPr>
        <w:t>forklift</w:t>
      </w:r>
      <w:r>
        <w:rPr>
          <w:rFonts w:cs="Arial"/>
          <w:bCs/>
          <w:iCs/>
        </w:rPr>
        <w:t>s</w:t>
      </w:r>
      <w:r w:rsidRPr="003203D9">
        <w:rPr>
          <w:rFonts w:cs="Arial"/>
          <w:bCs/>
          <w:iCs/>
        </w:rPr>
        <w:t xml:space="preserve">, </w:t>
      </w:r>
      <w:r>
        <w:rPr>
          <w:rFonts w:cs="Arial"/>
          <w:bCs/>
          <w:iCs/>
        </w:rPr>
        <w:t xml:space="preserve">which </w:t>
      </w:r>
      <w:r w:rsidRPr="003203D9">
        <w:rPr>
          <w:rFonts w:cs="Arial"/>
          <w:bCs/>
          <w:iCs/>
        </w:rPr>
        <w:t xml:space="preserve">will lead the way in terms of growth. We think there’s still a lot of </w:t>
      </w:r>
      <w:r w:rsidR="00655437">
        <w:rPr>
          <w:rFonts w:cs="Arial"/>
          <w:bCs/>
          <w:iCs/>
        </w:rPr>
        <w:t>scope</w:t>
      </w:r>
      <w:r w:rsidRPr="003203D9">
        <w:rPr>
          <w:rFonts w:cs="Arial"/>
          <w:bCs/>
          <w:iCs/>
        </w:rPr>
        <w:t xml:space="preserve"> for Shumani</w:t>
      </w:r>
      <w:r w:rsidR="00655437">
        <w:rPr>
          <w:rFonts w:cs="Arial"/>
          <w:bCs/>
          <w:iCs/>
        </w:rPr>
        <w:t xml:space="preserve"> in the market</w:t>
      </w:r>
      <w:r w:rsidR="006124FB">
        <w:rPr>
          <w:rFonts w:cs="Arial"/>
          <w:bCs/>
          <w:iCs/>
        </w:rPr>
        <w:t>,</w:t>
      </w:r>
      <w:r w:rsidRPr="003203D9">
        <w:rPr>
          <w:rFonts w:cs="Arial"/>
          <w:bCs/>
          <w:iCs/>
        </w:rPr>
        <w:t xml:space="preserve"> which offers a one</w:t>
      </w:r>
      <w:r w:rsidR="006124FB">
        <w:rPr>
          <w:rFonts w:cs="Arial"/>
          <w:bCs/>
          <w:iCs/>
        </w:rPr>
        <w:t>-</w:t>
      </w:r>
      <w:r w:rsidRPr="003203D9">
        <w:rPr>
          <w:rFonts w:cs="Arial"/>
          <w:bCs/>
          <w:iCs/>
        </w:rPr>
        <w:t xml:space="preserve">stop shop. We believe the construction and mining sectors will offer support for our </w:t>
      </w:r>
      <w:r w:rsidR="006124FB">
        <w:rPr>
          <w:rFonts w:cs="Arial"/>
          <w:bCs/>
          <w:iCs/>
        </w:rPr>
        <w:t xml:space="preserve">ongoing </w:t>
      </w:r>
      <w:r w:rsidR="00655437">
        <w:rPr>
          <w:rFonts w:cs="Arial"/>
          <w:bCs/>
          <w:iCs/>
        </w:rPr>
        <w:t>expansion</w:t>
      </w:r>
      <w:r w:rsidR="006124FB">
        <w:rPr>
          <w:rFonts w:cs="Arial"/>
          <w:bCs/>
          <w:iCs/>
        </w:rPr>
        <w:t>,” stresses Nemukula.</w:t>
      </w:r>
    </w:p>
    <w:p w14:paraId="254E790E" w14:textId="01DD4A99" w:rsidR="006124FB" w:rsidRDefault="006124FB" w:rsidP="002C4577">
      <w:pPr>
        <w:spacing w:line="240" w:lineRule="auto"/>
        <w:rPr>
          <w:rFonts w:cs="Arial"/>
          <w:bCs/>
          <w:iCs/>
        </w:rPr>
      </w:pPr>
      <w:r>
        <w:rPr>
          <w:rFonts w:cs="Arial"/>
          <w:bCs/>
          <w:iCs/>
        </w:rPr>
        <w:t>In terms</w:t>
      </w:r>
      <w:r w:rsidR="009569F7">
        <w:rPr>
          <w:rFonts w:cs="Arial"/>
          <w:bCs/>
          <w:iCs/>
        </w:rPr>
        <w:t xml:space="preserve"> of trends, there is </w:t>
      </w:r>
      <w:r w:rsidR="009569F7" w:rsidRPr="009569F7">
        <w:rPr>
          <w:rFonts w:cs="Arial"/>
          <w:bCs/>
          <w:iCs/>
        </w:rPr>
        <w:t>a strong push toward</w:t>
      </w:r>
      <w:r w:rsidR="009569F7">
        <w:rPr>
          <w:rFonts w:cs="Arial"/>
          <w:bCs/>
          <w:iCs/>
        </w:rPr>
        <w:t>s</w:t>
      </w:r>
      <w:r w:rsidR="009569F7" w:rsidRPr="009569F7">
        <w:rPr>
          <w:rFonts w:cs="Arial"/>
          <w:bCs/>
          <w:iCs/>
        </w:rPr>
        <w:t xml:space="preserve"> electric equipment</w:t>
      </w:r>
      <w:r w:rsidR="00655437">
        <w:rPr>
          <w:rFonts w:cs="Arial"/>
          <w:bCs/>
          <w:iCs/>
        </w:rPr>
        <w:t xml:space="preserve"> at the moment</w:t>
      </w:r>
      <w:r w:rsidR="009569F7" w:rsidRPr="009569F7">
        <w:rPr>
          <w:rFonts w:cs="Arial"/>
          <w:bCs/>
          <w:iCs/>
        </w:rPr>
        <w:t xml:space="preserve">. </w:t>
      </w:r>
      <w:r w:rsidR="009569F7">
        <w:rPr>
          <w:rFonts w:cs="Arial"/>
          <w:bCs/>
          <w:iCs/>
        </w:rPr>
        <w:t>“</w:t>
      </w:r>
      <w:r w:rsidR="009569F7" w:rsidRPr="009569F7">
        <w:rPr>
          <w:rFonts w:cs="Arial"/>
          <w:bCs/>
          <w:iCs/>
        </w:rPr>
        <w:t xml:space="preserve">Although still a tiny fraction in terms of the overall demand, we expect it to start </w:t>
      </w:r>
      <w:r w:rsidR="00655437">
        <w:rPr>
          <w:rFonts w:cs="Arial"/>
          <w:bCs/>
          <w:iCs/>
        </w:rPr>
        <w:t>increas</w:t>
      </w:r>
      <w:r w:rsidR="009569F7" w:rsidRPr="009569F7">
        <w:rPr>
          <w:rFonts w:cs="Arial"/>
          <w:bCs/>
          <w:iCs/>
        </w:rPr>
        <w:t>ing as the market</w:t>
      </w:r>
      <w:r w:rsidR="00655437">
        <w:rPr>
          <w:rFonts w:cs="Arial"/>
          <w:bCs/>
          <w:iCs/>
        </w:rPr>
        <w:t xml:space="preserve"> gains momentum</w:t>
      </w:r>
      <w:r w:rsidR="009569F7">
        <w:rPr>
          <w:rFonts w:cs="Arial"/>
          <w:bCs/>
          <w:iCs/>
        </w:rPr>
        <w:t>,” points out Nemukula.</w:t>
      </w:r>
    </w:p>
    <w:p w14:paraId="56FFD4E4" w14:textId="141BE6CF" w:rsidR="009569F7" w:rsidRDefault="009569F7" w:rsidP="002C4577">
      <w:pPr>
        <w:spacing w:line="240" w:lineRule="auto"/>
        <w:rPr>
          <w:rFonts w:cs="Arial"/>
          <w:bCs/>
          <w:iCs/>
        </w:rPr>
      </w:pPr>
      <w:r>
        <w:rPr>
          <w:rFonts w:cs="Arial"/>
          <w:bCs/>
          <w:iCs/>
        </w:rPr>
        <w:t>He concludes: “</w:t>
      </w:r>
      <w:r w:rsidRPr="009569F7">
        <w:rPr>
          <w:rFonts w:cs="Arial"/>
          <w:bCs/>
          <w:iCs/>
        </w:rPr>
        <w:t>Shumani</w:t>
      </w:r>
      <w:r>
        <w:rPr>
          <w:rFonts w:cs="Arial"/>
          <w:bCs/>
          <w:iCs/>
        </w:rPr>
        <w:t>’s</w:t>
      </w:r>
      <w:r w:rsidRPr="009569F7">
        <w:rPr>
          <w:rFonts w:cs="Arial"/>
          <w:bCs/>
          <w:iCs/>
        </w:rPr>
        <w:t xml:space="preserve"> employees </w:t>
      </w:r>
      <w:r>
        <w:rPr>
          <w:rFonts w:cs="Arial"/>
          <w:bCs/>
          <w:iCs/>
        </w:rPr>
        <w:t xml:space="preserve">are its </w:t>
      </w:r>
      <w:r w:rsidRPr="009569F7">
        <w:rPr>
          <w:rFonts w:cs="Arial"/>
          <w:bCs/>
          <w:iCs/>
        </w:rPr>
        <w:t>greatest asset</w:t>
      </w:r>
      <w:r>
        <w:rPr>
          <w:rFonts w:cs="Arial"/>
          <w:bCs/>
          <w:iCs/>
        </w:rPr>
        <w:t>,</w:t>
      </w:r>
      <w:r w:rsidRPr="009569F7">
        <w:rPr>
          <w:rFonts w:cs="Arial"/>
          <w:bCs/>
          <w:iCs/>
        </w:rPr>
        <w:t xml:space="preserve"> who have carried the business with loyalty and dedication over the years. They’ve really come together in 2021 to</w:t>
      </w:r>
      <w:r>
        <w:rPr>
          <w:rFonts w:cs="Arial"/>
          <w:bCs/>
          <w:iCs/>
        </w:rPr>
        <w:t xml:space="preserve"> take us to </w:t>
      </w:r>
      <w:r w:rsidRPr="009569F7">
        <w:rPr>
          <w:rFonts w:cs="Arial"/>
          <w:bCs/>
          <w:iCs/>
        </w:rPr>
        <w:t>the</w:t>
      </w:r>
      <w:r w:rsidR="00A90699">
        <w:rPr>
          <w:rFonts w:cs="Arial"/>
          <w:bCs/>
          <w:iCs/>
        </w:rPr>
        <w:t xml:space="preserve"> next</w:t>
      </w:r>
      <w:r w:rsidRPr="009569F7">
        <w:rPr>
          <w:rFonts w:cs="Arial"/>
          <w:bCs/>
          <w:iCs/>
        </w:rPr>
        <w:t xml:space="preserve"> level. </w:t>
      </w:r>
      <w:r w:rsidR="00A90699">
        <w:rPr>
          <w:rFonts w:cs="Arial"/>
          <w:bCs/>
          <w:iCs/>
        </w:rPr>
        <w:t>In addition, w</w:t>
      </w:r>
      <w:r w:rsidRPr="009569F7">
        <w:rPr>
          <w:rFonts w:cs="Arial"/>
          <w:bCs/>
          <w:iCs/>
        </w:rPr>
        <w:t xml:space="preserve">ithout constant support from our customers, Shumani would not have gained </w:t>
      </w:r>
      <w:r w:rsidR="00A90699">
        <w:rPr>
          <w:rFonts w:cs="Arial"/>
          <w:bCs/>
          <w:iCs/>
        </w:rPr>
        <w:t xml:space="preserve">such significant </w:t>
      </w:r>
      <w:r w:rsidRPr="009569F7">
        <w:rPr>
          <w:rFonts w:cs="Arial"/>
          <w:bCs/>
          <w:iCs/>
        </w:rPr>
        <w:t xml:space="preserve">traction. Some of </w:t>
      </w:r>
      <w:r w:rsidR="00A90699">
        <w:rPr>
          <w:rFonts w:cs="Arial"/>
          <w:bCs/>
          <w:iCs/>
        </w:rPr>
        <w:t xml:space="preserve">our </w:t>
      </w:r>
      <w:r w:rsidRPr="009569F7">
        <w:rPr>
          <w:rFonts w:cs="Arial"/>
          <w:bCs/>
          <w:iCs/>
        </w:rPr>
        <w:t>Blue</w:t>
      </w:r>
      <w:r w:rsidR="00A90699">
        <w:rPr>
          <w:rFonts w:cs="Arial"/>
          <w:bCs/>
          <w:iCs/>
        </w:rPr>
        <w:t xml:space="preserve"> </w:t>
      </w:r>
      <w:r w:rsidRPr="009569F7">
        <w:rPr>
          <w:rFonts w:cs="Arial"/>
          <w:bCs/>
          <w:iCs/>
        </w:rPr>
        <w:t xml:space="preserve">Chip customers </w:t>
      </w:r>
      <w:r w:rsidR="00A90699">
        <w:rPr>
          <w:rFonts w:cs="Arial"/>
          <w:bCs/>
          <w:iCs/>
        </w:rPr>
        <w:t xml:space="preserve">in particular </w:t>
      </w:r>
      <w:r w:rsidRPr="009569F7">
        <w:rPr>
          <w:rFonts w:cs="Arial"/>
          <w:bCs/>
          <w:iCs/>
        </w:rPr>
        <w:t>entrust</w:t>
      </w:r>
      <w:r w:rsidR="00A90699">
        <w:rPr>
          <w:rFonts w:cs="Arial"/>
          <w:bCs/>
          <w:iCs/>
        </w:rPr>
        <w:t>ed</w:t>
      </w:r>
      <w:r w:rsidRPr="009569F7">
        <w:rPr>
          <w:rFonts w:cs="Arial"/>
          <w:bCs/>
          <w:iCs/>
        </w:rPr>
        <w:t xml:space="preserve"> their entire operation</w:t>
      </w:r>
      <w:r w:rsidR="00A90699">
        <w:rPr>
          <w:rFonts w:cs="Arial"/>
          <w:bCs/>
          <w:iCs/>
        </w:rPr>
        <w:t>s</w:t>
      </w:r>
      <w:r w:rsidRPr="009569F7">
        <w:rPr>
          <w:rFonts w:cs="Arial"/>
          <w:bCs/>
          <w:iCs/>
        </w:rPr>
        <w:t xml:space="preserve"> to a young </w:t>
      </w:r>
      <w:r w:rsidR="00A90699">
        <w:rPr>
          <w:rFonts w:cs="Arial"/>
          <w:bCs/>
          <w:iCs/>
        </w:rPr>
        <w:t>up-</w:t>
      </w:r>
      <w:r w:rsidRPr="009569F7">
        <w:rPr>
          <w:rFonts w:cs="Arial"/>
          <w:bCs/>
          <w:iCs/>
        </w:rPr>
        <w:t>and</w:t>
      </w:r>
      <w:r w:rsidR="00A90699">
        <w:rPr>
          <w:rFonts w:cs="Arial"/>
          <w:bCs/>
          <w:iCs/>
        </w:rPr>
        <w:t>-</w:t>
      </w:r>
      <w:r w:rsidRPr="009569F7">
        <w:rPr>
          <w:rFonts w:cs="Arial"/>
          <w:bCs/>
          <w:iCs/>
        </w:rPr>
        <w:t xml:space="preserve">coming business at the time. This has allowed us to </w:t>
      </w:r>
      <w:r w:rsidR="00A90699">
        <w:rPr>
          <w:rFonts w:cs="Arial"/>
          <w:bCs/>
          <w:iCs/>
        </w:rPr>
        <w:t xml:space="preserve">continue to </w:t>
      </w:r>
      <w:r w:rsidRPr="009569F7">
        <w:rPr>
          <w:rFonts w:cs="Arial"/>
          <w:bCs/>
          <w:iCs/>
        </w:rPr>
        <w:t>grow as a business</w:t>
      </w:r>
      <w:r w:rsidR="00A90699">
        <w:rPr>
          <w:rFonts w:cs="Arial"/>
          <w:bCs/>
          <w:iCs/>
        </w:rPr>
        <w:t>.”</w:t>
      </w:r>
    </w:p>
    <w:p w14:paraId="3FC8A2E1" w14:textId="0E725A92" w:rsidR="00350DC0" w:rsidRPr="00350DC0" w:rsidRDefault="00350DC0" w:rsidP="00350DC0">
      <w:pPr>
        <w:spacing w:line="240" w:lineRule="auto"/>
        <w:rPr>
          <w:rFonts w:cs="Arial"/>
          <w:b/>
          <w:i/>
        </w:rPr>
      </w:pPr>
      <w:r w:rsidRPr="00350DC0">
        <w:rPr>
          <w:rFonts w:cs="Arial"/>
          <w:b/>
          <w:i/>
        </w:rPr>
        <w:lastRenderedPageBreak/>
        <w:t>Ends</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3A339E0C"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615AE178" w14:textId="77777777" w:rsidR="00117003" w:rsidRDefault="00117003" w:rsidP="00637522">
      <w:pPr>
        <w:spacing w:after="0" w:line="240" w:lineRule="auto"/>
        <w:rPr>
          <w:b/>
        </w:rPr>
      </w:pPr>
      <w:r>
        <w:t>Nomvelo Buthulezi</w:t>
      </w:r>
    </w:p>
    <w:p w14:paraId="07811007" w14:textId="1CCCD0D3" w:rsidR="00117003" w:rsidRDefault="00637522" w:rsidP="00637522">
      <w:pPr>
        <w:spacing w:after="0" w:line="240" w:lineRule="auto"/>
        <w:rPr>
          <w:b/>
        </w:rPr>
      </w:pPr>
      <w:r>
        <w:t xml:space="preserve">PR </w:t>
      </w:r>
      <w:r w:rsidR="00117003">
        <w:t>Account</w:t>
      </w:r>
      <w:r>
        <w:t>s Manager</w:t>
      </w:r>
    </w:p>
    <w:p w14:paraId="6AE7BBD1" w14:textId="77777777" w:rsidR="00117003" w:rsidRDefault="00631C5B" w:rsidP="00637522">
      <w:pPr>
        <w:spacing w:after="0" w:line="240" w:lineRule="auto"/>
        <w:rPr>
          <w:b/>
        </w:rPr>
      </w:pPr>
      <w:r w:rsidRPr="00631C5B">
        <w:t xml:space="preserve">NGAGE Public Relations </w:t>
      </w:r>
    </w:p>
    <w:p w14:paraId="14D468BD" w14:textId="77777777" w:rsidR="00117003" w:rsidRDefault="00631C5B" w:rsidP="00637522">
      <w:pPr>
        <w:spacing w:after="0" w:line="240" w:lineRule="auto"/>
        <w:rPr>
          <w:b/>
        </w:rPr>
      </w:pPr>
      <w:r w:rsidRPr="00631C5B">
        <w:t>Phone: (011) 867-7763</w:t>
      </w:r>
    </w:p>
    <w:p w14:paraId="77B988E9" w14:textId="77777777" w:rsidR="00117003" w:rsidRDefault="00631C5B" w:rsidP="00637522">
      <w:pPr>
        <w:spacing w:after="0" w:line="240" w:lineRule="auto"/>
        <w:rPr>
          <w:b/>
        </w:rPr>
      </w:pPr>
      <w:r w:rsidRPr="00631C5B">
        <w:t>Fax: 086 512 3352</w:t>
      </w:r>
    </w:p>
    <w:p w14:paraId="6CB7B2CE" w14:textId="77777777" w:rsidR="00117003" w:rsidRDefault="00631C5B" w:rsidP="00637522">
      <w:pPr>
        <w:spacing w:after="0" w:line="240" w:lineRule="auto"/>
        <w:rPr>
          <w:b/>
        </w:rPr>
      </w:pPr>
      <w:r w:rsidRPr="00631C5B">
        <w:t>Cell: 08</w:t>
      </w:r>
      <w:r w:rsidR="00117003">
        <w:t>3 408 8911</w:t>
      </w:r>
    </w:p>
    <w:p w14:paraId="419969FE"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1DD660F" w14:textId="429DFA55"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464CA3AE" w14:textId="45A11B00"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A541B"/>
    <w:rsid w:val="001C4D25"/>
    <w:rsid w:val="001C5025"/>
    <w:rsid w:val="001E09F9"/>
    <w:rsid w:val="00200997"/>
    <w:rsid w:val="00201AFB"/>
    <w:rsid w:val="002232B8"/>
    <w:rsid w:val="00224732"/>
    <w:rsid w:val="00227E13"/>
    <w:rsid w:val="00243A39"/>
    <w:rsid w:val="00246CE6"/>
    <w:rsid w:val="002C4577"/>
    <w:rsid w:val="002E511C"/>
    <w:rsid w:val="002F3C28"/>
    <w:rsid w:val="003126DD"/>
    <w:rsid w:val="003203D9"/>
    <w:rsid w:val="00326695"/>
    <w:rsid w:val="00337782"/>
    <w:rsid w:val="00350DC0"/>
    <w:rsid w:val="003605B0"/>
    <w:rsid w:val="00370F86"/>
    <w:rsid w:val="0038236D"/>
    <w:rsid w:val="00395F53"/>
    <w:rsid w:val="003A78E7"/>
    <w:rsid w:val="003B60FE"/>
    <w:rsid w:val="003B73A9"/>
    <w:rsid w:val="003C3696"/>
    <w:rsid w:val="003E0173"/>
    <w:rsid w:val="003F2BC5"/>
    <w:rsid w:val="0041230B"/>
    <w:rsid w:val="00421335"/>
    <w:rsid w:val="004876D7"/>
    <w:rsid w:val="004B6588"/>
    <w:rsid w:val="004B6C07"/>
    <w:rsid w:val="004D298F"/>
    <w:rsid w:val="004D3884"/>
    <w:rsid w:val="004E6E75"/>
    <w:rsid w:val="0057343A"/>
    <w:rsid w:val="00573A3F"/>
    <w:rsid w:val="00577261"/>
    <w:rsid w:val="00587001"/>
    <w:rsid w:val="005A27BB"/>
    <w:rsid w:val="005F7090"/>
    <w:rsid w:val="006124FB"/>
    <w:rsid w:val="00614AF0"/>
    <w:rsid w:val="00631C5B"/>
    <w:rsid w:val="00636576"/>
    <w:rsid w:val="00637522"/>
    <w:rsid w:val="00655437"/>
    <w:rsid w:val="0069767B"/>
    <w:rsid w:val="006C1874"/>
    <w:rsid w:val="006C3457"/>
    <w:rsid w:val="006D6963"/>
    <w:rsid w:val="006E2E8A"/>
    <w:rsid w:val="006F101D"/>
    <w:rsid w:val="006F5FFE"/>
    <w:rsid w:val="0071238C"/>
    <w:rsid w:val="0072323B"/>
    <w:rsid w:val="00744A93"/>
    <w:rsid w:val="00746D78"/>
    <w:rsid w:val="007638A3"/>
    <w:rsid w:val="00786B0D"/>
    <w:rsid w:val="00790D58"/>
    <w:rsid w:val="0079667D"/>
    <w:rsid w:val="007E0678"/>
    <w:rsid w:val="00802111"/>
    <w:rsid w:val="00823E7E"/>
    <w:rsid w:val="0085492C"/>
    <w:rsid w:val="008700C0"/>
    <w:rsid w:val="00881807"/>
    <w:rsid w:val="008A0814"/>
    <w:rsid w:val="008C67CE"/>
    <w:rsid w:val="008F1DCE"/>
    <w:rsid w:val="00905B68"/>
    <w:rsid w:val="009102BF"/>
    <w:rsid w:val="00927ED4"/>
    <w:rsid w:val="0093309D"/>
    <w:rsid w:val="00942F21"/>
    <w:rsid w:val="00950607"/>
    <w:rsid w:val="00952D70"/>
    <w:rsid w:val="009569F7"/>
    <w:rsid w:val="00987F64"/>
    <w:rsid w:val="009A0BB1"/>
    <w:rsid w:val="009A442A"/>
    <w:rsid w:val="009A50D5"/>
    <w:rsid w:val="009C746B"/>
    <w:rsid w:val="00A2186F"/>
    <w:rsid w:val="00A35653"/>
    <w:rsid w:val="00A5532A"/>
    <w:rsid w:val="00A73E0C"/>
    <w:rsid w:val="00A90699"/>
    <w:rsid w:val="00A95059"/>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25EC4"/>
    <w:rsid w:val="00C41983"/>
    <w:rsid w:val="00D109A3"/>
    <w:rsid w:val="00D173A1"/>
    <w:rsid w:val="00D21B7C"/>
    <w:rsid w:val="00D41237"/>
    <w:rsid w:val="00D42B92"/>
    <w:rsid w:val="00D45569"/>
    <w:rsid w:val="00D827ED"/>
    <w:rsid w:val="00D82A8A"/>
    <w:rsid w:val="00DA40F0"/>
    <w:rsid w:val="00DD00C6"/>
    <w:rsid w:val="00DE2202"/>
    <w:rsid w:val="00DE729F"/>
    <w:rsid w:val="00E17AAA"/>
    <w:rsid w:val="00E233CE"/>
    <w:rsid w:val="00E3318D"/>
    <w:rsid w:val="00E73D91"/>
    <w:rsid w:val="00E92DD6"/>
    <w:rsid w:val="00E9489A"/>
    <w:rsid w:val="00EB1245"/>
    <w:rsid w:val="00EB7A2F"/>
    <w:rsid w:val="00ED163C"/>
    <w:rsid w:val="00EE3427"/>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5754</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Gerhard Hope</cp:lastModifiedBy>
  <cp:revision>2</cp:revision>
  <cp:lastPrinted>2021-11-22T09:34:00Z</cp:lastPrinted>
  <dcterms:created xsi:type="dcterms:W3CDTF">2021-12-09T13:36:00Z</dcterms:created>
  <dcterms:modified xsi:type="dcterms:W3CDTF">2021-12-09T13:36:00Z</dcterms:modified>
</cp:coreProperties>
</file>