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42A6A">
        <w:rPr>
          <w:sz w:val="20"/>
          <w:szCs w:val="20"/>
        </w:rPr>
        <w:t xml:space="preserve">6 </w:t>
      </w:r>
      <w:r w:rsidR="00E9687E">
        <w:rPr>
          <w:sz w:val="20"/>
          <w:szCs w:val="20"/>
        </w:rPr>
        <w:t>December</w:t>
      </w:r>
      <w:r w:rsidR="009B6B5E">
        <w:rPr>
          <w:sz w:val="20"/>
          <w:szCs w:val="20"/>
        </w:rPr>
        <w:t xml:space="preserve"> </w:t>
      </w:r>
      <w:r w:rsidR="00FB283C">
        <w:rPr>
          <w:sz w:val="20"/>
          <w:szCs w:val="20"/>
        </w:rPr>
        <w:t>2021</w:t>
      </w:r>
    </w:p>
    <w:p w:rsidR="00AE1618" w:rsidRPr="007A221F" w:rsidRDefault="00AE1618" w:rsidP="00AE1618">
      <w:pPr>
        <w:rPr>
          <w:rFonts w:ascii="Arial" w:hAnsi="Arial" w:cs="Arial"/>
          <w:bCs/>
          <w:sz w:val="20"/>
          <w:szCs w:val="20"/>
        </w:rPr>
      </w:pPr>
    </w:p>
    <w:p w:rsidR="00AE1618" w:rsidRDefault="001D5677" w:rsidP="009B6B5E">
      <w:pPr>
        <w:jc w:val="center"/>
        <w:rPr>
          <w:rFonts w:ascii="Arial" w:hAnsi="Arial" w:cs="Arial"/>
          <w:b/>
          <w:bCs/>
          <w:sz w:val="36"/>
          <w:szCs w:val="36"/>
        </w:rPr>
      </w:pPr>
      <w:bookmarkStart w:id="0" w:name="_GoBack"/>
      <w:r w:rsidRPr="001D5677">
        <w:rPr>
          <w:rFonts w:ascii="Arial" w:hAnsi="Arial" w:cs="Arial"/>
          <w:b/>
          <w:bCs/>
          <w:sz w:val="36"/>
          <w:szCs w:val="36"/>
        </w:rPr>
        <w:t>Cummi</w:t>
      </w:r>
      <w:r w:rsidR="0005621B">
        <w:rPr>
          <w:rFonts w:ascii="Arial" w:hAnsi="Arial" w:cs="Arial"/>
          <w:b/>
          <w:bCs/>
          <w:sz w:val="36"/>
          <w:szCs w:val="36"/>
        </w:rPr>
        <w:t xml:space="preserve">ns offers </w:t>
      </w:r>
      <w:r w:rsidRPr="001D5677">
        <w:rPr>
          <w:rFonts w:ascii="Arial" w:hAnsi="Arial" w:cs="Arial"/>
          <w:b/>
          <w:bCs/>
          <w:sz w:val="36"/>
          <w:szCs w:val="36"/>
        </w:rPr>
        <w:t xml:space="preserve">a lifeline </w:t>
      </w:r>
      <w:r w:rsidR="000D1427">
        <w:rPr>
          <w:rFonts w:ascii="Arial" w:hAnsi="Arial" w:cs="Arial"/>
          <w:b/>
          <w:bCs/>
          <w:sz w:val="36"/>
          <w:szCs w:val="36"/>
        </w:rPr>
        <w:t>to</w:t>
      </w:r>
      <w:r w:rsidRPr="001D5677">
        <w:rPr>
          <w:rFonts w:ascii="Arial" w:hAnsi="Arial" w:cs="Arial"/>
          <w:b/>
          <w:bCs/>
          <w:sz w:val="36"/>
          <w:szCs w:val="36"/>
        </w:rPr>
        <w:t xml:space="preserve"> the mining industry</w:t>
      </w:r>
      <w:r w:rsidR="0005621B">
        <w:rPr>
          <w:rFonts w:ascii="Arial" w:hAnsi="Arial" w:cs="Arial"/>
          <w:b/>
          <w:bCs/>
          <w:sz w:val="36"/>
          <w:szCs w:val="36"/>
        </w:rPr>
        <w:t xml:space="preserve"> due to its global supply-chain network</w:t>
      </w:r>
    </w:p>
    <w:p w:rsidR="000D7D6F" w:rsidRPr="00FE2D90" w:rsidRDefault="000D7D6F" w:rsidP="006759EF">
      <w:pPr>
        <w:pStyle w:val="BodyText"/>
        <w:spacing w:after="120" w:line="240" w:lineRule="exact"/>
        <w:jc w:val="both"/>
        <w:rPr>
          <w:sz w:val="20"/>
          <w:szCs w:val="20"/>
        </w:rPr>
      </w:pPr>
      <w:bookmarkStart w:id="1" w:name="_Hlk527360580"/>
      <w:bookmarkEnd w:id="0"/>
    </w:p>
    <w:p w:rsidR="00BE525A" w:rsidRPr="00BE525A" w:rsidRDefault="00BE525A" w:rsidP="00BE525A">
      <w:pPr>
        <w:pStyle w:val="BodyText"/>
        <w:spacing w:after="120" w:line="240" w:lineRule="exact"/>
        <w:jc w:val="both"/>
        <w:rPr>
          <w:sz w:val="20"/>
          <w:szCs w:val="20"/>
        </w:rPr>
      </w:pPr>
      <w:r w:rsidRPr="00BE525A">
        <w:rPr>
          <w:sz w:val="20"/>
          <w:szCs w:val="20"/>
        </w:rPr>
        <w:t>With the bulk of its business in Africa driven by mining, Cummins has continued to support its major mining clients throughout the Covid-19 pandemic. From blasthole drills and front-end loaders to 360 t haul trucks and 1 000 t excavators, Cummins’ mining platform delivers engine power from 85 hp to 3 500 hp. This is coupled with 80 years’ experience in the mining industry globally, developing fuel-efficient and emissions-compliant technology to ensure the lowest cost-per-ton in the most demanding applications.</w:t>
      </w:r>
    </w:p>
    <w:p w:rsidR="00BE525A" w:rsidRPr="00BE525A" w:rsidRDefault="00BE525A" w:rsidP="00BE525A">
      <w:pPr>
        <w:pStyle w:val="BodyText"/>
        <w:spacing w:after="120" w:line="240" w:lineRule="exact"/>
        <w:jc w:val="both"/>
        <w:rPr>
          <w:sz w:val="20"/>
          <w:szCs w:val="20"/>
        </w:rPr>
      </w:pPr>
      <w:r w:rsidRPr="00BE525A">
        <w:rPr>
          <w:sz w:val="20"/>
          <w:szCs w:val="20"/>
        </w:rPr>
        <w:t xml:space="preserve">The mining industry has kept the pedal to the metal throughout the Covid-19 pandemic, notes </w:t>
      </w:r>
      <w:r w:rsidRPr="00F508C7">
        <w:rPr>
          <w:b/>
          <w:bCs/>
          <w:sz w:val="20"/>
          <w:szCs w:val="20"/>
        </w:rPr>
        <w:t>Dave Rehse</w:t>
      </w:r>
      <w:r w:rsidRPr="00BE525A">
        <w:rPr>
          <w:sz w:val="20"/>
          <w:szCs w:val="20"/>
        </w:rPr>
        <w:t xml:space="preserve">, </w:t>
      </w:r>
      <w:r w:rsidR="009B00B2" w:rsidRPr="009B00B2">
        <w:rPr>
          <w:sz w:val="20"/>
          <w:szCs w:val="20"/>
        </w:rPr>
        <w:t>Director Mining Africa,</w:t>
      </w:r>
      <w:r w:rsidR="009B00B2">
        <w:rPr>
          <w:sz w:val="20"/>
          <w:szCs w:val="20"/>
        </w:rPr>
        <w:t xml:space="preserve"> </w:t>
      </w:r>
      <w:r w:rsidR="009B00B2" w:rsidRPr="009B00B2">
        <w:rPr>
          <w:sz w:val="20"/>
          <w:szCs w:val="20"/>
        </w:rPr>
        <w:t>Cummins Africa Middle East</w:t>
      </w:r>
      <w:r w:rsidRPr="00BE525A">
        <w:rPr>
          <w:sz w:val="20"/>
          <w:szCs w:val="20"/>
        </w:rPr>
        <w:t>. “Business has largely carried on as usual. We are just entering some very good rebuild cycles right now. Overall, I would say that the industry has remained buoyant throughout this difficult period.”</w:t>
      </w:r>
    </w:p>
    <w:p w:rsidR="00BE525A" w:rsidRPr="00BE525A" w:rsidRDefault="00BE525A" w:rsidP="00BE525A">
      <w:pPr>
        <w:pStyle w:val="BodyText"/>
        <w:spacing w:after="120" w:line="240" w:lineRule="exact"/>
        <w:jc w:val="both"/>
        <w:rPr>
          <w:sz w:val="20"/>
          <w:szCs w:val="20"/>
        </w:rPr>
      </w:pPr>
      <w:r w:rsidRPr="00BE525A">
        <w:rPr>
          <w:sz w:val="20"/>
          <w:szCs w:val="20"/>
        </w:rPr>
        <w:t>Specific commodity sectors such as diamonds are showing green shoots, while the open-cast mining sector has also proven quite resilient. Having worked at Cummins for over 30 years, of which the bulk has been in the mining industry, Rehse highlights that a particular challenge has been the restrictions on travel and having to deal with problems on client sites remotely. However, these restrictions are easing globally, which is signalling a slow return to normal for the mining industry.</w:t>
      </w:r>
    </w:p>
    <w:p w:rsidR="00BE525A" w:rsidRPr="00BE525A" w:rsidRDefault="00BE525A" w:rsidP="00BE525A">
      <w:pPr>
        <w:pStyle w:val="BodyText"/>
        <w:spacing w:after="120" w:line="240" w:lineRule="exact"/>
        <w:jc w:val="both"/>
        <w:rPr>
          <w:sz w:val="20"/>
          <w:szCs w:val="20"/>
        </w:rPr>
      </w:pPr>
      <w:r w:rsidRPr="00BE525A">
        <w:rPr>
          <w:sz w:val="20"/>
          <w:szCs w:val="20"/>
        </w:rPr>
        <w:t xml:space="preserve">A particular achievement for Cummins during the pandemic has been ensuring a consistent supply of parts and spares, despite the global constraints in this regard, stresses </w:t>
      </w:r>
      <w:r w:rsidRPr="00F508C7">
        <w:rPr>
          <w:b/>
          <w:bCs/>
          <w:sz w:val="20"/>
          <w:szCs w:val="20"/>
        </w:rPr>
        <w:t>Marco Gouveia</w:t>
      </w:r>
      <w:r w:rsidRPr="00BE525A">
        <w:rPr>
          <w:sz w:val="20"/>
          <w:szCs w:val="20"/>
        </w:rPr>
        <w:t xml:space="preserve">, </w:t>
      </w:r>
      <w:r w:rsidR="009B00B2" w:rsidRPr="009B00B2">
        <w:rPr>
          <w:sz w:val="20"/>
          <w:szCs w:val="20"/>
        </w:rPr>
        <w:t>Parts Marketing Director, Cummins Africa Middle East</w:t>
      </w:r>
      <w:r w:rsidRPr="00BE525A">
        <w:rPr>
          <w:sz w:val="20"/>
          <w:szCs w:val="20"/>
        </w:rPr>
        <w:t>. “We have manufacturing facilities worldwide, and different countries have been impacted by Covid-19 at different times, and also responded differently in how they have dealt with the pandemic.”</w:t>
      </w:r>
    </w:p>
    <w:p w:rsidR="00BE525A" w:rsidRPr="00BE525A" w:rsidRDefault="00BE525A" w:rsidP="00BE525A">
      <w:pPr>
        <w:pStyle w:val="BodyText"/>
        <w:spacing w:after="120" w:line="240" w:lineRule="exact"/>
        <w:jc w:val="both"/>
        <w:rPr>
          <w:sz w:val="20"/>
          <w:szCs w:val="20"/>
        </w:rPr>
      </w:pPr>
      <w:r w:rsidRPr="00BE525A">
        <w:rPr>
          <w:sz w:val="20"/>
          <w:szCs w:val="20"/>
        </w:rPr>
        <w:t>A major headache has simply been circulating manufactured goods around the globe, with airplane and shipping space at a premium due to a reduced number of flights and even a shortage of shipping containers to contend with. Despite these challenges, Cummins’ resilient supply chain network has ensured a steady supply of parts and spares globally.</w:t>
      </w:r>
    </w:p>
    <w:p w:rsidR="00BE525A" w:rsidRPr="00BE525A" w:rsidRDefault="00BE525A" w:rsidP="00BE525A">
      <w:pPr>
        <w:pStyle w:val="BodyText"/>
        <w:spacing w:after="120" w:line="240" w:lineRule="exact"/>
        <w:jc w:val="both"/>
        <w:rPr>
          <w:sz w:val="20"/>
          <w:szCs w:val="20"/>
        </w:rPr>
      </w:pPr>
      <w:r w:rsidRPr="00BE525A">
        <w:rPr>
          <w:sz w:val="20"/>
          <w:szCs w:val="20"/>
        </w:rPr>
        <w:t>“It is imperative that our mining clients are up and running at all times, as any parts-supply issues can impact rebuild or service times and have a major impact on uptime. In this regard, the global Cummins team has done a sterling job in literally keeping our engines running worldwide,” adds Rehse.</w:t>
      </w:r>
    </w:p>
    <w:p w:rsidR="00BE525A" w:rsidRPr="00BE525A" w:rsidRDefault="00BE525A" w:rsidP="00BE525A">
      <w:pPr>
        <w:pStyle w:val="BodyText"/>
        <w:spacing w:after="120" w:line="240" w:lineRule="exact"/>
        <w:jc w:val="both"/>
        <w:rPr>
          <w:sz w:val="20"/>
          <w:szCs w:val="20"/>
        </w:rPr>
      </w:pPr>
      <w:r w:rsidRPr="00BE525A">
        <w:rPr>
          <w:sz w:val="20"/>
          <w:szCs w:val="20"/>
        </w:rPr>
        <w:t xml:space="preserve">Genuine Cummins ReCon Engines and Parts remain a critical component of this global supply chain, notes Gouveia. “It is important that our mining clients adhere to their rebuild cycles, as this directly affects the total cost of ownership in terms of their equipment fleets. We are also able to tailor-make packages to suit specific requirements. We </w:t>
      </w:r>
      <w:r>
        <w:rPr>
          <w:sz w:val="20"/>
          <w:szCs w:val="20"/>
        </w:rPr>
        <w:t xml:space="preserve">do </w:t>
      </w:r>
      <w:r w:rsidRPr="00BE525A">
        <w:rPr>
          <w:sz w:val="20"/>
          <w:szCs w:val="20"/>
        </w:rPr>
        <w:t>have clients who prefer to carry out the work themselves, and here we strive to ensure that parts are always on hand when any major interventions are required with their engines on-site,” explains Gouveia.</w:t>
      </w:r>
    </w:p>
    <w:p w:rsidR="00BE525A" w:rsidRPr="00BE525A" w:rsidRDefault="00BE525A" w:rsidP="00BE525A">
      <w:pPr>
        <w:pStyle w:val="BodyText"/>
        <w:spacing w:after="120" w:line="240" w:lineRule="exact"/>
        <w:jc w:val="both"/>
        <w:rPr>
          <w:sz w:val="20"/>
          <w:szCs w:val="20"/>
        </w:rPr>
      </w:pPr>
      <w:r w:rsidRPr="00BE525A">
        <w:rPr>
          <w:sz w:val="20"/>
          <w:szCs w:val="20"/>
        </w:rPr>
        <w:t>A key to Cummins’ continued success in the mining industry is the longstanding relationships it has forged with major mining houses, from Zambia to Mozambique and even Namibia. “We have good relationships with key clients throughout Southern Africa, and this has really stood us in good stead to get through any rough patches.”</w:t>
      </w:r>
    </w:p>
    <w:p w:rsidR="00BE525A" w:rsidRPr="00BE525A" w:rsidRDefault="00BE525A" w:rsidP="00BE525A">
      <w:pPr>
        <w:pStyle w:val="BodyText"/>
        <w:spacing w:after="120" w:line="240" w:lineRule="exact"/>
        <w:jc w:val="both"/>
        <w:rPr>
          <w:sz w:val="20"/>
          <w:szCs w:val="20"/>
        </w:rPr>
      </w:pPr>
      <w:r w:rsidRPr="00BE525A">
        <w:rPr>
          <w:sz w:val="20"/>
          <w:szCs w:val="20"/>
        </w:rPr>
        <w:t>Commenting on the mining industry’s response to the Covid-19 pandemic, Rehse stresses that no expense has been spared to ensure the safety of all employees, which extends to third-party suppliers such as Cummins when its technicians are required to go on-site. “As a key supplier, we part of the mining fraternity, and all safety measures and protocols for mineworkers are extended to us as well to ensure a ‘zero harm’ working environment.”</w:t>
      </w:r>
    </w:p>
    <w:p w:rsidR="00324FF3" w:rsidRPr="00FE2D90" w:rsidRDefault="00BE525A" w:rsidP="00324FF3">
      <w:pPr>
        <w:pStyle w:val="BodyText"/>
        <w:spacing w:after="120" w:line="240" w:lineRule="exact"/>
        <w:jc w:val="both"/>
        <w:rPr>
          <w:sz w:val="20"/>
          <w:szCs w:val="20"/>
        </w:rPr>
      </w:pPr>
      <w:r w:rsidRPr="00BE525A">
        <w:rPr>
          <w:sz w:val="20"/>
          <w:szCs w:val="20"/>
        </w:rPr>
        <w:t xml:space="preserve">As to the future and the possible negative effects of new variants breaking out in major mining regions, Rehse believes that the mining industry has </w:t>
      </w:r>
      <w:r>
        <w:rPr>
          <w:sz w:val="20"/>
          <w:szCs w:val="20"/>
        </w:rPr>
        <w:t xml:space="preserve">already </w:t>
      </w:r>
      <w:r w:rsidRPr="00BE525A">
        <w:rPr>
          <w:sz w:val="20"/>
          <w:szCs w:val="20"/>
        </w:rPr>
        <w:t>done its homework and has a good foundation in place to deal with any contingencies. “We ourselves as Cummins have refined our own internal processes and procedures throughout the pandemic, so we are in a strong position to continue to support the mining industry as it recovers and shows renewed growth going forward.”</w:t>
      </w:r>
    </w:p>
    <w:bookmarkEnd w:id="1"/>
    <w:p w:rsidR="004C5630" w:rsidRDefault="004C5630" w:rsidP="004C5630">
      <w:pPr>
        <w:pStyle w:val="BodyText"/>
        <w:spacing w:after="120" w:line="240" w:lineRule="exact"/>
        <w:jc w:val="center"/>
        <w:rPr>
          <w:sz w:val="20"/>
          <w:szCs w:val="20"/>
        </w:rPr>
      </w:pPr>
      <w:r>
        <w:rPr>
          <w:sz w:val="20"/>
          <w:szCs w:val="20"/>
        </w:rPr>
        <w:t>—ends—</w:t>
      </w:r>
    </w:p>
    <w:p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lastRenderedPageBreak/>
        <w:t>Facebook:</w:t>
      </w:r>
      <w:r w:rsidRPr="00074F44">
        <w:rPr>
          <w:rStyle w:val="Strong"/>
          <w:color w:val="333333"/>
          <w:sz w:val="20"/>
          <w:szCs w:val="20"/>
          <w:bdr w:val="none" w:sz="0" w:space="0" w:color="auto" w:frame="1"/>
          <w:shd w:val="clear" w:color="auto" w:fill="FFFFFF"/>
        </w:rPr>
        <w:t xml:space="preserve"> </w:t>
      </w:r>
      <w:hyperlink r:id="rId15"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rsidR="00E9124D" w:rsidRDefault="00A0233A" w:rsidP="00A0233A">
      <w:pPr>
        <w:rPr>
          <w:rFonts w:ascii="Arial" w:eastAsia="Calibri" w:hAnsi="Arial" w:cs="Arial"/>
          <w:color w:val="000000"/>
          <w:sz w:val="20"/>
          <w:szCs w:val="20"/>
          <w:lang w:val="en-US" w:eastAsia="en-US"/>
        </w:rPr>
      </w:pPr>
      <w:r w:rsidRPr="00A0233A">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8" w:history="1">
        <w:r w:rsidRPr="00A0233A">
          <w:rPr>
            <w:rFonts w:ascii="Arial" w:eastAsia="Calibri" w:hAnsi="Arial" w:cs="Arial"/>
            <w:color w:val="0563C1"/>
            <w:sz w:val="20"/>
            <w:szCs w:val="20"/>
            <w:u w:val="single"/>
            <w:lang w:val="en-US" w:eastAsia="en-US"/>
          </w:rPr>
          <w:t>cummins.com</w:t>
        </w:r>
      </w:hyperlink>
      <w:r w:rsidRPr="00A0233A">
        <w:rPr>
          <w:rFonts w:ascii="Arial" w:eastAsia="Calibri" w:hAnsi="Arial" w:cs="Arial"/>
          <w:color w:val="000000"/>
          <w:sz w:val="20"/>
          <w:szCs w:val="20"/>
          <w:lang w:val="en-US" w:eastAsia="en-US"/>
        </w:rPr>
        <w:t>.</w:t>
      </w:r>
    </w:p>
    <w:p w:rsidR="00A0233A" w:rsidRPr="00A0233A" w:rsidRDefault="00A0233A" w:rsidP="00A0233A">
      <w:pPr>
        <w:rPr>
          <w:rFonts w:ascii="Arial" w:eastAsia="Calibri" w:hAnsi="Arial" w:cs="Arial"/>
          <w:color w:val="000000"/>
          <w:sz w:val="20"/>
          <w:szCs w:val="20"/>
          <w:lang w:val="en-US" w:eastAsia="en-US"/>
        </w:rPr>
      </w:pPr>
    </w:p>
    <w:p w:rsidR="00355959" w:rsidRDefault="00355959" w:rsidP="00355959">
      <w:pPr>
        <w:pStyle w:val="BodyText"/>
        <w:spacing w:line="240" w:lineRule="exact"/>
        <w:rPr>
          <w:b/>
          <w:sz w:val="20"/>
          <w:szCs w:val="20"/>
        </w:rPr>
      </w:pPr>
      <w:r>
        <w:rPr>
          <w:b/>
          <w:sz w:val="20"/>
          <w:szCs w:val="20"/>
        </w:rPr>
        <w:t>Cummins Contact</w:t>
      </w:r>
    </w:p>
    <w:p w:rsidR="00355959" w:rsidRDefault="00355959" w:rsidP="00355959">
      <w:pPr>
        <w:autoSpaceDE w:val="0"/>
        <w:autoSpaceDN w:val="0"/>
        <w:spacing w:line="240" w:lineRule="exact"/>
        <w:rPr>
          <w:rFonts w:ascii="Arial" w:hAnsi="Arial" w:cs="Arial"/>
          <w:bCs/>
          <w:sz w:val="20"/>
          <w:szCs w:val="20"/>
        </w:rPr>
      </w:pPr>
      <w:r>
        <w:rPr>
          <w:rFonts w:ascii="Arial" w:hAnsi="Arial" w:cs="Arial"/>
          <w:bCs/>
          <w:sz w:val="20"/>
          <w:szCs w:val="20"/>
        </w:rPr>
        <w:t>Sbu Gule</w:t>
      </w:r>
    </w:p>
    <w:p w:rsidR="00355959" w:rsidRDefault="00355959" w:rsidP="00355959">
      <w:pPr>
        <w:autoSpaceDE w:val="0"/>
        <w:autoSpaceDN w:val="0"/>
        <w:spacing w:line="240" w:lineRule="exact"/>
        <w:rPr>
          <w:rFonts w:ascii="Arial" w:hAnsi="Arial" w:cs="Arial"/>
          <w:bCs/>
          <w:sz w:val="20"/>
          <w:szCs w:val="20"/>
        </w:rPr>
      </w:pPr>
      <w:r>
        <w:rPr>
          <w:rFonts w:ascii="Arial" w:hAnsi="Arial" w:cs="Arial"/>
          <w:bCs/>
          <w:sz w:val="20"/>
          <w:szCs w:val="20"/>
        </w:rPr>
        <w:t>Executive Director</w:t>
      </w:r>
    </w:p>
    <w:p w:rsidR="00355959" w:rsidRDefault="00355959" w:rsidP="00355959">
      <w:pPr>
        <w:autoSpaceDE w:val="0"/>
        <w:autoSpaceDN w:val="0"/>
        <w:spacing w:line="240" w:lineRule="exact"/>
        <w:rPr>
          <w:rFonts w:ascii="Arial" w:hAnsi="Arial" w:cs="Arial"/>
          <w:bCs/>
          <w:sz w:val="20"/>
          <w:szCs w:val="20"/>
        </w:rPr>
      </w:pPr>
      <w:r>
        <w:rPr>
          <w:rFonts w:ascii="Arial" w:hAnsi="Arial" w:cs="Arial"/>
          <w:bCs/>
          <w:sz w:val="20"/>
          <w:szCs w:val="20"/>
        </w:rPr>
        <w:t>Legal &amp; Corporate Services</w:t>
      </w:r>
    </w:p>
    <w:p w:rsidR="00355959" w:rsidRDefault="00355959" w:rsidP="00355959">
      <w:pPr>
        <w:autoSpaceDE w:val="0"/>
        <w:autoSpaceDN w:val="0"/>
        <w:spacing w:line="240" w:lineRule="exact"/>
        <w:rPr>
          <w:rFonts w:ascii="Arial" w:hAnsi="Arial" w:cs="Arial"/>
          <w:bCs/>
          <w:sz w:val="20"/>
          <w:szCs w:val="20"/>
        </w:rPr>
      </w:pPr>
      <w:r>
        <w:rPr>
          <w:rFonts w:ascii="Arial" w:hAnsi="Arial" w:cs="Arial"/>
          <w:bCs/>
          <w:sz w:val="20"/>
          <w:szCs w:val="20"/>
        </w:rPr>
        <w:t>Cummins Africa Middle East</w:t>
      </w:r>
    </w:p>
    <w:p w:rsidR="00355959" w:rsidRDefault="00355959" w:rsidP="00355959">
      <w:pPr>
        <w:autoSpaceDE w:val="0"/>
        <w:autoSpaceDN w:val="0"/>
        <w:spacing w:line="240" w:lineRule="exact"/>
        <w:rPr>
          <w:rFonts w:ascii="Arial" w:hAnsi="Arial" w:cs="Arial"/>
          <w:bCs/>
          <w:sz w:val="20"/>
          <w:szCs w:val="20"/>
        </w:rPr>
      </w:pPr>
      <w:r>
        <w:rPr>
          <w:rFonts w:ascii="Arial" w:hAnsi="Arial" w:cs="Arial"/>
          <w:bCs/>
          <w:sz w:val="20"/>
          <w:szCs w:val="20"/>
        </w:rPr>
        <w:t xml:space="preserve">Direct: </w:t>
      </w:r>
      <w:r>
        <w:rPr>
          <w:rFonts w:ascii="Arial" w:hAnsi="Arial" w:cs="Arial"/>
          <w:sz w:val="20"/>
          <w:szCs w:val="20"/>
        </w:rPr>
        <w:t>+27 11 451 3400</w:t>
      </w:r>
    </w:p>
    <w:p w:rsidR="00355959" w:rsidRDefault="00355959" w:rsidP="00355959">
      <w:pPr>
        <w:autoSpaceDE w:val="0"/>
        <w:autoSpaceDN w:val="0"/>
        <w:spacing w:after="120" w:line="240" w:lineRule="exact"/>
        <w:rPr>
          <w:rFonts w:ascii="Arial" w:hAnsi="Arial" w:cs="Arial"/>
          <w:sz w:val="20"/>
          <w:szCs w:val="20"/>
        </w:rPr>
      </w:pPr>
      <w:r>
        <w:rPr>
          <w:rFonts w:ascii="Arial" w:hAnsi="Arial" w:cs="Arial"/>
          <w:bCs/>
          <w:sz w:val="20"/>
          <w:szCs w:val="20"/>
        </w:rPr>
        <w:t xml:space="preserve">Email: </w:t>
      </w:r>
      <w:hyperlink r:id="rId19" w:history="1">
        <w:r>
          <w:rPr>
            <w:rStyle w:val="Hyperlink"/>
            <w:sz w:val="20"/>
            <w:szCs w:val="20"/>
          </w:rPr>
          <w:t>Ame.abo.communication@cummins.com</w:t>
        </w:r>
      </w:hyperlink>
    </w:p>
    <w:p w:rsidR="00355959" w:rsidRDefault="00355959" w:rsidP="00355959">
      <w:pPr>
        <w:pStyle w:val="BodyText"/>
        <w:spacing w:before="240" w:line="240" w:lineRule="exact"/>
        <w:rPr>
          <w:color w:val="000000"/>
          <w:sz w:val="20"/>
          <w:szCs w:val="20"/>
        </w:rPr>
      </w:pPr>
      <w:r>
        <w:rPr>
          <w:b/>
          <w:sz w:val="20"/>
          <w:szCs w:val="20"/>
        </w:rPr>
        <w:t>Media Contact</w:t>
      </w:r>
    </w:p>
    <w:p w:rsidR="00355959" w:rsidRDefault="00355959" w:rsidP="00355959">
      <w:pPr>
        <w:autoSpaceDE w:val="0"/>
        <w:autoSpaceDN w:val="0"/>
        <w:spacing w:line="240" w:lineRule="exact"/>
        <w:jc w:val="both"/>
        <w:rPr>
          <w:rFonts w:ascii="Arial" w:hAnsi="Arial" w:cs="Arial"/>
          <w:sz w:val="20"/>
          <w:szCs w:val="20"/>
        </w:rPr>
      </w:pPr>
      <w:r>
        <w:rPr>
          <w:rFonts w:ascii="Arial" w:hAnsi="Arial" w:cs="Arial"/>
          <w:sz w:val="20"/>
          <w:szCs w:val="20"/>
        </w:rPr>
        <w:t>Nomvelo Buthelezi</w:t>
      </w:r>
    </w:p>
    <w:p w:rsidR="00355959" w:rsidRDefault="00355959" w:rsidP="00355959">
      <w:pPr>
        <w:autoSpaceDE w:val="0"/>
        <w:autoSpaceDN w:val="0"/>
        <w:spacing w:line="240" w:lineRule="exact"/>
        <w:jc w:val="both"/>
        <w:rPr>
          <w:rFonts w:ascii="Arial" w:hAnsi="Arial" w:cs="Arial"/>
          <w:sz w:val="20"/>
          <w:szCs w:val="20"/>
          <w:lang w:val="fr-FR"/>
        </w:rPr>
      </w:pPr>
      <w:r>
        <w:rPr>
          <w:rFonts w:ascii="Arial" w:hAnsi="Arial" w:cs="Arial"/>
          <w:sz w:val="20"/>
          <w:szCs w:val="20"/>
          <w:lang w:val="fr-FR"/>
        </w:rPr>
        <w:t>NGAGE Public Relations</w:t>
      </w:r>
    </w:p>
    <w:p w:rsidR="00355959" w:rsidRDefault="00355959" w:rsidP="00355959">
      <w:pPr>
        <w:autoSpaceDE w:val="0"/>
        <w:autoSpaceDN w:val="0"/>
        <w:spacing w:line="240" w:lineRule="exact"/>
        <w:jc w:val="both"/>
        <w:rPr>
          <w:rFonts w:ascii="Arial" w:hAnsi="Arial" w:cs="Arial"/>
          <w:sz w:val="20"/>
          <w:szCs w:val="20"/>
          <w:lang w:val="fr-FR"/>
        </w:rPr>
      </w:pPr>
      <w:r>
        <w:rPr>
          <w:rFonts w:ascii="Arial" w:hAnsi="Arial" w:cs="Arial"/>
          <w:sz w:val="20"/>
          <w:szCs w:val="20"/>
          <w:lang w:val="fr-FR"/>
        </w:rPr>
        <w:t>Phone: +27 11 867 7763</w:t>
      </w:r>
    </w:p>
    <w:p w:rsidR="00355959" w:rsidRDefault="00355959" w:rsidP="00355959">
      <w:pPr>
        <w:autoSpaceDE w:val="0"/>
        <w:autoSpaceDN w:val="0"/>
        <w:spacing w:line="240" w:lineRule="exact"/>
        <w:jc w:val="both"/>
        <w:rPr>
          <w:rFonts w:ascii="Arial" w:hAnsi="Arial" w:cs="Arial"/>
          <w:sz w:val="20"/>
          <w:szCs w:val="20"/>
          <w:lang w:val="fr-FR"/>
        </w:rPr>
      </w:pPr>
      <w:r>
        <w:rPr>
          <w:rFonts w:ascii="Arial" w:hAnsi="Arial" w:cs="Arial"/>
          <w:sz w:val="20"/>
          <w:szCs w:val="20"/>
          <w:lang w:val="fr-FR"/>
        </w:rPr>
        <w:t>Fax: +27 86 512 3352</w:t>
      </w:r>
    </w:p>
    <w:p w:rsidR="00355959" w:rsidRDefault="00355959" w:rsidP="00355959">
      <w:pPr>
        <w:autoSpaceDE w:val="0"/>
        <w:autoSpaceDN w:val="0"/>
        <w:spacing w:line="240" w:lineRule="exact"/>
        <w:jc w:val="both"/>
        <w:rPr>
          <w:rFonts w:ascii="Arial" w:hAnsi="Arial" w:cs="Arial"/>
          <w:sz w:val="20"/>
          <w:szCs w:val="20"/>
        </w:rPr>
      </w:pPr>
      <w:r>
        <w:rPr>
          <w:rFonts w:ascii="Arial" w:hAnsi="Arial" w:cs="Arial"/>
          <w:sz w:val="20"/>
          <w:szCs w:val="20"/>
        </w:rPr>
        <w:t>Cell: +27 83 4088 911</w:t>
      </w:r>
    </w:p>
    <w:p w:rsidR="00355959" w:rsidRDefault="00355959" w:rsidP="00355959">
      <w:pPr>
        <w:autoSpaceDE w:val="0"/>
        <w:autoSpaceDN w:val="0"/>
        <w:spacing w:line="240" w:lineRule="exact"/>
        <w:jc w:val="both"/>
        <w:rPr>
          <w:rFonts w:ascii="Arial" w:hAnsi="Arial" w:cs="Arial"/>
          <w:sz w:val="20"/>
          <w:szCs w:val="20"/>
          <w:lang w:val="en-US"/>
        </w:rPr>
      </w:pPr>
      <w:hyperlink r:id="rId20" w:history="1">
        <w:r>
          <w:rPr>
            <w:rStyle w:val="Hyperlink"/>
            <w:sz w:val="20"/>
            <w:szCs w:val="20"/>
          </w:rPr>
          <w:t>nomvelo@ngage.co.za</w:t>
        </w:r>
      </w:hyperlink>
    </w:p>
    <w:p w:rsidR="00355959" w:rsidRDefault="00355959" w:rsidP="00355959">
      <w:pPr>
        <w:pStyle w:val="BodyText"/>
        <w:spacing w:line="240" w:lineRule="exact"/>
        <w:rPr>
          <w:sz w:val="20"/>
          <w:szCs w:val="20"/>
        </w:rPr>
      </w:pPr>
      <w:hyperlink r:id="rId21" w:history="1">
        <w:r>
          <w:rPr>
            <w:rStyle w:val="Hyperlink"/>
            <w:sz w:val="20"/>
            <w:szCs w:val="20"/>
          </w:rPr>
          <w:t>www.ngage.co.za</w:t>
        </w:r>
      </w:hyperlink>
    </w:p>
    <w:p w:rsidR="00355959" w:rsidRDefault="00355959" w:rsidP="00355959">
      <w:pPr>
        <w:rPr>
          <w:rStyle w:val="Hyperlink"/>
          <w:rFonts w:ascii="Arial" w:hAnsi="Arial" w:cs="Arial"/>
        </w:rPr>
      </w:pPr>
    </w:p>
    <w:p w:rsidR="007F21F3" w:rsidRPr="00074F44" w:rsidRDefault="007F21F3" w:rsidP="00355959">
      <w:pPr>
        <w:pStyle w:val="BodyText"/>
        <w:spacing w:line="240" w:lineRule="exact"/>
        <w:rPr>
          <w:sz w:val="20"/>
          <w:szCs w:val="20"/>
        </w:rPr>
      </w:pPr>
    </w:p>
    <w:sectPr w:rsidR="007F21F3" w:rsidRPr="00074F44" w:rsidSect="0080186C">
      <w:headerReference w:type="default" r:id="rId22"/>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29" w:rsidRDefault="00D91529">
      <w:r>
        <w:separator/>
      </w:r>
    </w:p>
  </w:endnote>
  <w:endnote w:type="continuationSeparator" w:id="0">
    <w:p w:rsidR="00D91529" w:rsidRDefault="00D9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29" w:rsidRDefault="00D91529">
      <w:r>
        <w:separator/>
      </w:r>
    </w:p>
  </w:footnote>
  <w:footnote w:type="continuationSeparator" w:id="0">
    <w:p w:rsidR="00D91529" w:rsidRDefault="00D91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2B58"/>
    <w:rsid w:val="0001316B"/>
    <w:rsid w:val="00014D59"/>
    <w:rsid w:val="00015348"/>
    <w:rsid w:val="00020D54"/>
    <w:rsid w:val="000253FA"/>
    <w:rsid w:val="00033FDB"/>
    <w:rsid w:val="000400E3"/>
    <w:rsid w:val="00041242"/>
    <w:rsid w:val="00042A6A"/>
    <w:rsid w:val="00045444"/>
    <w:rsid w:val="000538F2"/>
    <w:rsid w:val="0005621B"/>
    <w:rsid w:val="00074F44"/>
    <w:rsid w:val="00077F4B"/>
    <w:rsid w:val="0008538A"/>
    <w:rsid w:val="000907BC"/>
    <w:rsid w:val="000927E5"/>
    <w:rsid w:val="000A0C54"/>
    <w:rsid w:val="000A24C4"/>
    <w:rsid w:val="000A697B"/>
    <w:rsid w:val="000B2C2A"/>
    <w:rsid w:val="000C454F"/>
    <w:rsid w:val="000C5A8A"/>
    <w:rsid w:val="000C6B56"/>
    <w:rsid w:val="000D1427"/>
    <w:rsid w:val="000D3CAD"/>
    <w:rsid w:val="000D7102"/>
    <w:rsid w:val="000D7D6F"/>
    <w:rsid w:val="000E2AB7"/>
    <w:rsid w:val="000F5BA4"/>
    <w:rsid w:val="001165CA"/>
    <w:rsid w:val="001227E5"/>
    <w:rsid w:val="00135F35"/>
    <w:rsid w:val="00140154"/>
    <w:rsid w:val="00140C22"/>
    <w:rsid w:val="001441F8"/>
    <w:rsid w:val="001463B1"/>
    <w:rsid w:val="00151ECD"/>
    <w:rsid w:val="00161489"/>
    <w:rsid w:val="001662BD"/>
    <w:rsid w:val="00170E4C"/>
    <w:rsid w:val="00176F36"/>
    <w:rsid w:val="00184094"/>
    <w:rsid w:val="00194A2F"/>
    <w:rsid w:val="001A26E2"/>
    <w:rsid w:val="001A3771"/>
    <w:rsid w:val="001C0A77"/>
    <w:rsid w:val="001D1726"/>
    <w:rsid w:val="001D5677"/>
    <w:rsid w:val="001E1FA1"/>
    <w:rsid w:val="001E326C"/>
    <w:rsid w:val="001E626C"/>
    <w:rsid w:val="001E65A9"/>
    <w:rsid w:val="001F3C1C"/>
    <w:rsid w:val="001F3D48"/>
    <w:rsid w:val="001F3EA5"/>
    <w:rsid w:val="00204B63"/>
    <w:rsid w:val="00224874"/>
    <w:rsid w:val="00224D81"/>
    <w:rsid w:val="002450B0"/>
    <w:rsid w:val="0025148E"/>
    <w:rsid w:val="00264741"/>
    <w:rsid w:val="00270B6D"/>
    <w:rsid w:val="00271187"/>
    <w:rsid w:val="002723FD"/>
    <w:rsid w:val="002727B2"/>
    <w:rsid w:val="002751B9"/>
    <w:rsid w:val="002A36B7"/>
    <w:rsid w:val="002A483F"/>
    <w:rsid w:val="002B719C"/>
    <w:rsid w:val="002D50EA"/>
    <w:rsid w:val="002E2936"/>
    <w:rsid w:val="002E65AF"/>
    <w:rsid w:val="002E7CE4"/>
    <w:rsid w:val="0030005A"/>
    <w:rsid w:val="003056B9"/>
    <w:rsid w:val="0032297A"/>
    <w:rsid w:val="00324FF3"/>
    <w:rsid w:val="00352A25"/>
    <w:rsid w:val="0035507C"/>
    <w:rsid w:val="00355220"/>
    <w:rsid w:val="00355959"/>
    <w:rsid w:val="0036561E"/>
    <w:rsid w:val="0037035A"/>
    <w:rsid w:val="00386788"/>
    <w:rsid w:val="00387CE9"/>
    <w:rsid w:val="00390592"/>
    <w:rsid w:val="00396BDF"/>
    <w:rsid w:val="003A12BC"/>
    <w:rsid w:val="003A2684"/>
    <w:rsid w:val="003A3FC2"/>
    <w:rsid w:val="003A7D3F"/>
    <w:rsid w:val="003B16BE"/>
    <w:rsid w:val="003C09A1"/>
    <w:rsid w:val="003D5897"/>
    <w:rsid w:val="003F5A7E"/>
    <w:rsid w:val="0040316A"/>
    <w:rsid w:val="00414DD0"/>
    <w:rsid w:val="00417A38"/>
    <w:rsid w:val="00423C00"/>
    <w:rsid w:val="00445F56"/>
    <w:rsid w:val="00461DAB"/>
    <w:rsid w:val="00466614"/>
    <w:rsid w:val="00473FC8"/>
    <w:rsid w:val="004755FB"/>
    <w:rsid w:val="00477C5B"/>
    <w:rsid w:val="0048132C"/>
    <w:rsid w:val="00491966"/>
    <w:rsid w:val="00492FBE"/>
    <w:rsid w:val="0049440E"/>
    <w:rsid w:val="0049712E"/>
    <w:rsid w:val="004A6B22"/>
    <w:rsid w:val="004A7EB2"/>
    <w:rsid w:val="004B1FCC"/>
    <w:rsid w:val="004C08FD"/>
    <w:rsid w:val="004C55C5"/>
    <w:rsid w:val="004C5630"/>
    <w:rsid w:val="004D3EE7"/>
    <w:rsid w:val="004D4561"/>
    <w:rsid w:val="004D55B4"/>
    <w:rsid w:val="004D6E4A"/>
    <w:rsid w:val="004E0399"/>
    <w:rsid w:val="004E2F52"/>
    <w:rsid w:val="004E51E1"/>
    <w:rsid w:val="004E6BF4"/>
    <w:rsid w:val="004F7DCD"/>
    <w:rsid w:val="005008DA"/>
    <w:rsid w:val="00523436"/>
    <w:rsid w:val="00525BAE"/>
    <w:rsid w:val="00533548"/>
    <w:rsid w:val="00535C45"/>
    <w:rsid w:val="0053658B"/>
    <w:rsid w:val="005431BB"/>
    <w:rsid w:val="00552604"/>
    <w:rsid w:val="00561995"/>
    <w:rsid w:val="005624C1"/>
    <w:rsid w:val="0056756C"/>
    <w:rsid w:val="00573DA9"/>
    <w:rsid w:val="00591E35"/>
    <w:rsid w:val="00592B22"/>
    <w:rsid w:val="005A314F"/>
    <w:rsid w:val="005C3886"/>
    <w:rsid w:val="005D3358"/>
    <w:rsid w:val="005E5BDE"/>
    <w:rsid w:val="005F0D94"/>
    <w:rsid w:val="005F2B44"/>
    <w:rsid w:val="005F7F54"/>
    <w:rsid w:val="00612FAA"/>
    <w:rsid w:val="0061457F"/>
    <w:rsid w:val="0063086E"/>
    <w:rsid w:val="006326D0"/>
    <w:rsid w:val="00657101"/>
    <w:rsid w:val="006602F6"/>
    <w:rsid w:val="006678C1"/>
    <w:rsid w:val="006759EF"/>
    <w:rsid w:val="00682772"/>
    <w:rsid w:val="00687B21"/>
    <w:rsid w:val="00694F22"/>
    <w:rsid w:val="006C0B5A"/>
    <w:rsid w:val="006C5BD2"/>
    <w:rsid w:val="006D4F4E"/>
    <w:rsid w:val="006E6D86"/>
    <w:rsid w:val="006E7D32"/>
    <w:rsid w:val="006F4492"/>
    <w:rsid w:val="007115AB"/>
    <w:rsid w:val="00720C57"/>
    <w:rsid w:val="007213F7"/>
    <w:rsid w:val="00732B79"/>
    <w:rsid w:val="00735F3E"/>
    <w:rsid w:val="007401AC"/>
    <w:rsid w:val="00741647"/>
    <w:rsid w:val="0076109C"/>
    <w:rsid w:val="00767277"/>
    <w:rsid w:val="00773067"/>
    <w:rsid w:val="00780264"/>
    <w:rsid w:val="00787D71"/>
    <w:rsid w:val="007A0FCA"/>
    <w:rsid w:val="007A3F42"/>
    <w:rsid w:val="007B7249"/>
    <w:rsid w:val="007C4BD0"/>
    <w:rsid w:val="007D5D8E"/>
    <w:rsid w:val="007F21F3"/>
    <w:rsid w:val="007F6E37"/>
    <w:rsid w:val="0080186C"/>
    <w:rsid w:val="00804D0C"/>
    <w:rsid w:val="008075C8"/>
    <w:rsid w:val="00823DD9"/>
    <w:rsid w:val="00824A2A"/>
    <w:rsid w:val="00841042"/>
    <w:rsid w:val="00843B6F"/>
    <w:rsid w:val="00862D57"/>
    <w:rsid w:val="0087089A"/>
    <w:rsid w:val="00876836"/>
    <w:rsid w:val="00886818"/>
    <w:rsid w:val="00892AD7"/>
    <w:rsid w:val="00892F3F"/>
    <w:rsid w:val="008B0A4E"/>
    <w:rsid w:val="008B284A"/>
    <w:rsid w:val="008B5DE2"/>
    <w:rsid w:val="008C7598"/>
    <w:rsid w:val="008D47B2"/>
    <w:rsid w:val="008E2443"/>
    <w:rsid w:val="008E7D50"/>
    <w:rsid w:val="008F4B68"/>
    <w:rsid w:val="008F5F65"/>
    <w:rsid w:val="00910021"/>
    <w:rsid w:val="009134E1"/>
    <w:rsid w:val="00920A76"/>
    <w:rsid w:val="0092137A"/>
    <w:rsid w:val="00926E90"/>
    <w:rsid w:val="00934DD4"/>
    <w:rsid w:val="00936843"/>
    <w:rsid w:val="009373CF"/>
    <w:rsid w:val="009375B6"/>
    <w:rsid w:val="00941D6C"/>
    <w:rsid w:val="00942F28"/>
    <w:rsid w:val="00944A92"/>
    <w:rsid w:val="009526F6"/>
    <w:rsid w:val="009675D8"/>
    <w:rsid w:val="0097265E"/>
    <w:rsid w:val="0098293F"/>
    <w:rsid w:val="00984A11"/>
    <w:rsid w:val="00990BB0"/>
    <w:rsid w:val="00996087"/>
    <w:rsid w:val="009A00F6"/>
    <w:rsid w:val="009A3E79"/>
    <w:rsid w:val="009B00B2"/>
    <w:rsid w:val="009B1ADA"/>
    <w:rsid w:val="009B2216"/>
    <w:rsid w:val="009B6B5E"/>
    <w:rsid w:val="009C5317"/>
    <w:rsid w:val="009C7A19"/>
    <w:rsid w:val="009D320C"/>
    <w:rsid w:val="009E6B58"/>
    <w:rsid w:val="00A0233A"/>
    <w:rsid w:val="00A06511"/>
    <w:rsid w:val="00A11C3C"/>
    <w:rsid w:val="00A22E92"/>
    <w:rsid w:val="00A2714A"/>
    <w:rsid w:val="00A4273B"/>
    <w:rsid w:val="00A45A3F"/>
    <w:rsid w:val="00A52709"/>
    <w:rsid w:val="00A609EC"/>
    <w:rsid w:val="00A7782D"/>
    <w:rsid w:val="00A80CB3"/>
    <w:rsid w:val="00A82E67"/>
    <w:rsid w:val="00A86F01"/>
    <w:rsid w:val="00A94188"/>
    <w:rsid w:val="00A94667"/>
    <w:rsid w:val="00A95916"/>
    <w:rsid w:val="00A97F06"/>
    <w:rsid w:val="00AA2CFB"/>
    <w:rsid w:val="00AA2DB8"/>
    <w:rsid w:val="00AB2AD8"/>
    <w:rsid w:val="00AD3829"/>
    <w:rsid w:val="00AD3AB8"/>
    <w:rsid w:val="00AE1618"/>
    <w:rsid w:val="00AE1FAE"/>
    <w:rsid w:val="00AE3DD6"/>
    <w:rsid w:val="00AE7650"/>
    <w:rsid w:val="00AE7CC7"/>
    <w:rsid w:val="00B0183D"/>
    <w:rsid w:val="00B12290"/>
    <w:rsid w:val="00B14834"/>
    <w:rsid w:val="00B2076E"/>
    <w:rsid w:val="00B21380"/>
    <w:rsid w:val="00B25651"/>
    <w:rsid w:val="00B309B3"/>
    <w:rsid w:val="00B35D63"/>
    <w:rsid w:val="00B35F5C"/>
    <w:rsid w:val="00B4021E"/>
    <w:rsid w:val="00B43A28"/>
    <w:rsid w:val="00B545AA"/>
    <w:rsid w:val="00B56C93"/>
    <w:rsid w:val="00B57F89"/>
    <w:rsid w:val="00B6345F"/>
    <w:rsid w:val="00B63926"/>
    <w:rsid w:val="00B66781"/>
    <w:rsid w:val="00B673B9"/>
    <w:rsid w:val="00B71B96"/>
    <w:rsid w:val="00B745E3"/>
    <w:rsid w:val="00B7640C"/>
    <w:rsid w:val="00B76F14"/>
    <w:rsid w:val="00B8246E"/>
    <w:rsid w:val="00B917CE"/>
    <w:rsid w:val="00B96780"/>
    <w:rsid w:val="00BA68F6"/>
    <w:rsid w:val="00BB0B0D"/>
    <w:rsid w:val="00BC05A8"/>
    <w:rsid w:val="00BD08BC"/>
    <w:rsid w:val="00BD492B"/>
    <w:rsid w:val="00BE4E09"/>
    <w:rsid w:val="00BE525A"/>
    <w:rsid w:val="00BF148B"/>
    <w:rsid w:val="00BF738E"/>
    <w:rsid w:val="00BF7538"/>
    <w:rsid w:val="00C1001F"/>
    <w:rsid w:val="00C2268C"/>
    <w:rsid w:val="00C23E1A"/>
    <w:rsid w:val="00C30814"/>
    <w:rsid w:val="00C30BA0"/>
    <w:rsid w:val="00C579B7"/>
    <w:rsid w:val="00C70BC2"/>
    <w:rsid w:val="00C80786"/>
    <w:rsid w:val="00C943D8"/>
    <w:rsid w:val="00CA3B7B"/>
    <w:rsid w:val="00CA4790"/>
    <w:rsid w:val="00CB03D5"/>
    <w:rsid w:val="00CB3467"/>
    <w:rsid w:val="00CF0D09"/>
    <w:rsid w:val="00CF388F"/>
    <w:rsid w:val="00CF3AA0"/>
    <w:rsid w:val="00CF5CAF"/>
    <w:rsid w:val="00D11348"/>
    <w:rsid w:val="00D158EB"/>
    <w:rsid w:val="00D258FB"/>
    <w:rsid w:val="00D30A32"/>
    <w:rsid w:val="00D31AED"/>
    <w:rsid w:val="00D52A30"/>
    <w:rsid w:val="00D52A78"/>
    <w:rsid w:val="00D569A0"/>
    <w:rsid w:val="00D83F11"/>
    <w:rsid w:val="00D91529"/>
    <w:rsid w:val="00DC3C32"/>
    <w:rsid w:val="00DC531A"/>
    <w:rsid w:val="00DC65C3"/>
    <w:rsid w:val="00DD039A"/>
    <w:rsid w:val="00DD225C"/>
    <w:rsid w:val="00DD3E7E"/>
    <w:rsid w:val="00DD5B51"/>
    <w:rsid w:val="00DE5E19"/>
    <w:rsid w:val="00DE7CA7"/>
    <w:rsid w:val="00DF3BF9"/>
    <w:rsid w:val="00E12CD7"/>
    <w:rsid w:val="00E133A0"/>
    <w:rsid w:val="00E156FF"/>
    <w:rsid w:val="00E242BB"/>
    <w:rsid w:val="00E26E18"/>
    <w:rsid w:val="00E2731A"/>
    <w:rsid w:val="00E327AA"/>
    <w:rsid w:val="00E33FD3"/>
    <w:rsid w:val="00E36994"/>
    <w:rsid w:val="00E36BC7"/>
    <w:rsid w:val="00E448A8"/>
    <w:rsid w:val="00E45BCB"/>
    <w:rsid w:val="00E524BF"/>
    <w:rsid w:val="00E67AA2"/>
    <w:rsid w:val="00E67CD6"/>
    <w:rsid w:val="00E7222C"/>
    <w:rsid w:val="00E730F9"/>
    <w:rsid w:val="00E741B0"/>
    <w:rsid w:val="00E9124D"/>
    <w:rsid w:val="00E9687E"/>
    <w:rsid w:val="00EA3452"/>
    <w:rsid w:val="00EA73ED"/>
    <w:rsid w:val="00EA7A75"/>
    <w:rsid w:val="00EB444D"/>
    <w:rsid w:val="00EC41BC"/>
    <w:rsid w:val="00EE154B"/>
    <w:rsid w:val="00EF3E19"/>
    <w:rsid w:val="00EF694E"/>
    <w:rsid w:val="00F11EC4"/>
    <w:rsid w:val="00F153C1"/>
    <w:rsid w:val="00F254F7"/>
    <w:rsid w:val="00F35864"/>
    <w:rsid w:val="00F36BE7"/>
    <w:rsid w:val="00F42C1B"/>
    <w:rsid w:val="00F508C7"/>
    <w:rsid w:val="00F67979"/>
    <w:rsid w:val="00F67A87"/>
    <w:rsid w:val="00F71EE2"/>
    <w:rsid w:val="00F77E1C"/>
    <w:rsid w:val="00F95B70"/>
    <w:rsid w:val="00FA1E5E"/>
    <w:rsid w:val="00FB2026"/>
    <w:rsid w:val="00FB283C"/>
    <w:rsid w:val="00FC6A28"/>
    <w:rsid w:val="00FE184F"/>
    <w:rsid w:val="00FE1871"/>
    <w:rsid w:val="00FE2D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32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ummins.com/" TargetMode="Externa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5.xml><?xml version="1.0" encoding="utf-8"?>
<?mso-contentType ?>
<SharedContentType xmlns="Microsoft.SharePoint.Taxonomy.ContentTypeSync" SourceId="b53ed34d-b75e-4dcd-af8b-2871378cbb82" ContentTypeId="0x010100D6DB4AC788A74237AC66E75E8A04265F02"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2.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33515-F86E-490D-BAD0-8EF25AA6B1AB}">
  <ds:schemaRefs>
    <ds:schemaRef ds:uri="office.server.policy"/>
  </ds:schemaRefs>
</ds:datastoreItem>
</file>

<file path=customXml/itemProps4.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6.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s>
</ds:datastoreItem>
</file>

<file path=customXml/itemProps7.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8.xml><?xml version="1.0" encoding="utf-8"?>
<ds:datastoreItem xmlns:ds="http://schemas.openxmlformats.org/officeDocument/2006/customXml" ds:itemID="{AD1D1AA6-C218-4205-B05F-D3F936D0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2022-01-14T12:35:00Z</dcterms:created>
  <dcterms:modified xsi:type="dcterms:W3CDTF">2022-01-14T12:35:00Z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ies>
</file>