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417D2" w14:textId="656F6BB9" w:rsidR="00AE1618" w:rsidRPr="00384352" w:rsidRDefault="00CF5CAF" w:rsidP="00AE1618">
      <w:pPr>
        <w:pStyle w:val="Heading1"/>
        <w:tabs>
          <w:tab w:val="left" w:pos="268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04ADE">
        <w:rPr>
          <w:sz w:val="20"/>
          <w:szCs w:val="20"/>
        </w:rPr>
        <w:t>15</w:t>
      </w:r>
      <w:r w:rsidR="00ED6BFF">
        <w:rPr>
          <w:sz w:val="20"/>
          <w:szCs w:val="20"/>
        </w:rPr>
        <w:t xml:space="preserve"> November </w:t>
      </w:r>
      <w:r w:rsidR="00FB283C">
        <w:rPr>
          <w:sz w:val="20"/>
          <w:szCs w:val="20"/>
        </w:rPr>
        <w:t>2021</w:t>
      </w:r>
    </w:p>
    <w:p w14:paraId="7952A94E" w14:textId="77777777" w:rsidR="00AE1618" w:rsidRPr="007A221F" w:rsidRDefault="00AE1618" w:rsidP="00AE1618">
      <w:pPr>
        <w:rPr>
          <w:rFonts w:ascii="Arial" w:hAnsi="Arial" w:cs="Arial"/>
          <w:bCs/>
          <w:sz w:val="20"/>
          <w:szCs w:val="20"/>
        </w:rPr>
      </w:pPr>
    </w:p>
    <w:p w14:paraId="73360341" w14:textId="54CAF4B8" w:rsidR="00AE1618" w:rsidRDefault="00A533D2" w:rsidP="009B6B5E">
      <w:pPr>
        <w:jc w:val="center"/>
        <w:rPr>
          <w:rFonts w:ascii="Arial" w:hAnsi="Arial" w:cs="Arial"/>
          <w:b/>
          <w:bCs/>
          <w:sz w:val="36"/>
          <w:szCs w:val="36"/>
        </w:rPr>
      </w:pPr>
      <w:bookmarkStart w:id="0" w:name="_GoBack"/>
      <w:r w:rsidRPr="00A533D2">
        <w:rPr>
          <w:rFonts w:ascii="Arial" w:hAnsi="Arial" w:cs="Arial"/>
          <w:b/>
          <w:bCs/>
          <w:sz w:val="36"/>
          <w:szCs w:val="36"/>
        </w:rPr>
        <w:t>Power generation remains the dominant market segment for Cummins in the Middle East</w:t>
      </w:r>
    </w:p>
    <w:p w14:paraId="7A27C06F" w14:textId="77777777" w:rsidR="000D7D6F" w:rsidRPr="00FE2D90" w:rsidRDefault="000D7D6F" w:rsidP="006759EF">
      <w:pPr>
        <w:pStyle w:val="BodyText"/>
        <w:spacing w:after="120" w:line="240" w:lineRule="exact"/>
        <w:jc w:val="both"/>
        <w:rPr>
          <w:sz w:val="20"/>
          <w:szCs w:val="20"/>
        </w:rPr>
      </w:pPr>
      <w:bookmarkStart w:id="1" w:name="_Hlk527360580"/>
      <w:bookmarkEnd w:id="0"/>
    </w:p>
    <w:p w14:paraId="6D753EBF" w14:textId="16E645BB" w:rsidR="00A533D2" w:rsidRPr="00600476" w:rsidRDefault="00A533D2" w:rsidP="00A533D2">
      <w:pPr>
        <w:pStyle w:val="BodyText"/>
        <w:spacing w:after="120" w:line="240" w:lineRule="exact"/>
        <w:jc w:val="both"/>
        <w:rPr>
          <w:sz w:val="20"/>
          <w:szCs w:val="20"/>
        </w:rPr>
      </w:pPr>
      <w:r w:rsidRPr="00600476">
        <w:rPr>
          <w:sz w:val="20"/>
          <w:szCs w:val="20"/>
        </w:rPr>
        <w:t>From dense urban areas to remote locations, communities and operations of every application and industry rely on robust, flexible and fully integrated power systems on demand or full-time, especially in a global economy where the power is required 24/7.</w:t>
      </w:r>
    </w:p>
    <w:p w14:paraId="45F50E5C" w14:textId="7031BEE7" w:rsidR="00A533D2" w:rsidRPr="00600476" w:rsidRDefault="00A533D2" w:rsidP="00A533D2">
      <w:pPr>
        <w:pStyle w:val="BodyText"/>
        <w:spacing w:after="120" w:line="240" w:lineRule="exact"/>
        <w:jc w:val="both"/>
        <w:rPr>
          <w:sz w:val="20"/>
          <w:szCs w:val="20"/>
        </w:rPr>
      </w:pPr>
      <w:r w:rsidRPr="00600476">
        <w:rPr>
          <w:sz w:val="20"/>
          <w:szCs w:val="20"/>
        </w:rPr>
        <w:t xml:space="preserve">Cummins’ power system products include diesel and gas-powered gensets ranging from 15kVA to 3750kVA, alternators, diesel engines </w:t>
      </w:r>
      <w:r w:rsidRPr="0002744F">
        <w:rPr>
          <w:sz w:val="20"/>
          <w:szCs w:val="20"/>
        </w:rPr>
        <w:t>from 49hp to 5500hp</w:t>
      </w:r>
      <w:r w:rsidRPr="00600476">
        <w:rPr>
          <w:sz w:val="20"/>
          <w:szCs w:val="20"/>
        </w:rPr>
        <w:t>, generator-drive engines, battery storage systems and integrated power systems that combine gensets, paralleling controls and switchgear technologies, all connected to industry-leading digital solutions for complete power system control.</w:t>
      </w:r>
    </w:p>
    <w:p w14:paraId="6534CBB1" w14:textId="2BB50A70" w:rsidR="00A533D2" w:rsidRPr="00600476" w:rsidRDefault="00A533D2" w:rsidP="00A533D2">
      <w:pPr>
        <w:pStyle w:val="BodyText"/>
        <w:spacing w:after="120" w:line="240" w:lineRule="exact"/>
        <w:jc w:val="both"/>
        <w:rPr>
          <w:sz w:val="20"/>
          <w:szCs w:val="20"/>
        </w:rPr>
      </w:pPr>
      <w:r w:rsidRPr="00600476">
        <w:rPr>
          <w:sz w:val="20"/>
          <w:szCs w:val="20"/>
        </w:rPr>
        <w:t xml:space="preserve">All aspects of genset design, manufacturing and service is available through Cummins, explains </w:t>
      </w:r>
      <w:r w:rsidR="00600476" w:rsidRPr="00600476">
        <w:rPr>
          <w:b/>
          <w:bCs/>
          <w:color w:val="242424"/>
          <w:sz w:val="20"/>
          <w:szCs w:val="20"/>
          <w:shd w:val="clear" w:color="auto" w:fill="FFFFFF"/>
        </w:rPr>
        <w:t>W</w:t>
      </w:r>
      <w:r w:rsidR="007E7A37" w:rsidRPr="00600476">
        <w:rPr>
          <w:b/>
          <w:bCs/>
          <w:color w:val="242424"/>
          <w:sz w:val="20"/>
          <w:szCs w:val="20"/>
          <w:shd w:val="clear" w:color="auto" w:fill="FFFFFF"/>
        </w:rPr>
        <w:t>aleed Elagab</w:t>
      </w:r>
      <w:r w:rsidRPr="00600476">
        <w:rPr>
          <w:sz w:val="20"/>
          <w:szCs w:val="20"/>
        </w:rPr>
        <w:t>,</w:t>
      </w:r>
      <w:r w:rsidR="00600476">
        <w:rPr>
          <w:sz w:val="20"/>
          <w:szCs w:val="20"/>
        </w:rPr>
        <w:t xml:space="preserve"> Parts Territory Manager,</w:t>
      </w:r>
      <w:r w:rsidR="00CE0242" w:rsidRPr="00600476">
        <w:rPr>
          <w:sz w:val="20"/>
          <w:szCs w:val="20"/>
        </w:rPr>
        <w:t xml:space="preserve"> Cummins Africa Middle </w:t>
      </w:r>
      <w:r w:rsidR="00600476" w:rsidRPr="00600476">
        <w:rPr>
          <w:sz w:val="20"/>
          <w:szCs w:val="20"/>
        </w:rPr>
        <w:t>East</w:t>
      </w:r>
      <w:r w:rsidRPr="00600476">
        <w:rPr>
          <w:sz w:val="20"/>
          <w:szCs w:val="20"/>
        </w:rPr>
        <w:t>. A particular strength of Cummins is that it manufactures and builds all of the major components for its products, from the engines to the alternators, control systems and containers, allowing for a totally integrated approach to meet customers’ requirements.</w:t>
      </w:r>
    </w:p>
    <w:p w14:paraId="35773133" w14:textId="77777777" w:rsidR="00A533D2" w:rsidRPr="00600476" w:rsidRDefault="00A533D2" w:rsidP="00A533D2">
      <w:pPr>
        <w:pStyle w:val="BodyText"/>
        <w:spacing w:after="120" w:line="240" w:lineRule="exact"/>
        <w:jc w:val="both"/>
        <w:rPr>
          <w:sz w:val="20"/>
          <w:szCs w:val="20"/>
        </w:rPr>
      </w:pPr>
      <w:r w:rsidRPr="00600476">
        <w:rPr>
          <w:sz w:val="20"/>
          <w:szCs w:val="20"/>
        </w:rPr>
        <w:t>Power generation is the dominant market for Cummins in the MENA region, constituting about 85% to 90% of its total business, reveals Elagab. A member of the global parts marketing team, Elagab ensures that all MENA distributors are on-board with the company strategy and are either meeting or exceeding targets. “My main responsibility is to grow the aftermarket business. I support distributors in terms of all of their requirements, from supply chain issues to finance.”</w:t>
      </w:r>
    </w:p>
    <w:p w14:paraId="38A73A95" w14:textId="4C0A3C64" w:rsidR="00A533D2" w:rsidRPr="00600476" w:rsidRDefault="00A533D2" w:rsidP="00A533D2">
      <w:pPr>
        <w:pStyle w:val="BodyText"/>
        <w:spacing w:after="120" w:line="240" w:lineRule="exact"/>
        <w:jc w:val="both"/>
        <w:rPr>
          <w:sz w:val="20"/>
          <w:szCs w:val="20"/>
        </w:rPr>
      </w:pPr>
      <w:r w:rsidRPr="00600476">
        <w:rPr>
          <w:sz w:val="20"/>
          <w:szCs w:val="20"/>
        </w:rPr>
        <w:t xml:space="preserve">Elagab also </w:t>
      </w:r>
      <w:r w:rsidR="00432A86" w:rsidRPr="00600476">
        <w:rPr>
          <w:sz w:val="20"/>
          <w:szCs w:val="20"/>
        </w:rPr>
        <w:t>supports</w:t>
      </w:r>
      <w:r w:rsidRPr="00600476">
        <w:rPr>
          <w:sz w:val="20"/>
          <w:szCs w:val="20"/>
        </w:rPr>
        <w:t xml:space="preserve"> Cummins Saudi</w:t>
      </w:r>
      <w:r w:rsidR="00AB30BE" w:rsidRPr="00600476">
        <w:rPr>
          <w:sz w:val="20"/>
          <w:szCs w:val="20"/>
        </w:rPr>
        <w:t xml:space="preserve"> Arabia</w:t>
      </w:r>
      <w:r w:rsidRPr="00600476">
        <w:rPr>
          <w:sz w:val="20"/>
          <w:szCs w:val="20"/>
        </w:rPr>
        <w:t>, which not only has the biggest population and area in the region, but where the dominant market segment is rental. “Saudi Arabia has various mega projects on the go where it is more cost-effective to assign a company like Cummins to handle the power requirements until the full electricity grid is up and running. The rental segment is an important market because it requires continuous operation and therefore efficient parts availability, as units here accumulate hours quickly and the turnaround time is rapid.”</w:t>
      </w:r>
    </w:p>
    <w:p w14:paraId="6758782B" w14:textId="0D87EE28" w:rsidR="00A533D2" w:rsidRPr="00600476" w:rsidRDefault="00A533D2" w:rsidP="00A533D2">
      <w:pPr>
        <w:pStyle w:val="BodyText"/>
        <w:spacing w:after="120" w:line="240" w:lineRule="exact"/>
        <w:jc w:val="both"/>
        <w:rPr>
          <w:sz w:val="20"/>
          <w:szCs w:val="20"/>
        </w:rPr>
      </w:pPr>
      <w:r w:rsidRPr="00600476">
        <w:rPr>
          <w:sz w:val="20"/>
          <w:szCs w:val="20"/>
        </w:rPr>
        <w:t xml:space="preserve">While a lot of projects were put on hold due to the Covid-19 pandemic, Elagab highlights that the </w:t>
      </w:r>
      <w:r w:rsidR="0002744F">
        <w:rPr>
          <w:sz w:val="20"/>
          <w:szCs w:val="20"/>
        </w:rPr>
        <w:t>a</w:t>
      </w:r>
      <w:r w:rsidR="00432A86" w:rsidRPr="00600476">
        <w:rPr>
          <w:sz w:val="20"/>
          <w:szCs w:val="20"/>
        </w:rPr>
        <w:t xml:space="preserve">ftermarket business for the </w:t>
      </w:r>
      <w:r w:rsidRPr="00600476">
        <w:rPr>
          <w:sz w:val="20"/>
          <w:szCs w:val="20"/>
        </w:rPr>
        <w:t xml:space="preserve">power generation market is bouncing back. </w:t>
      </w:r>
      <w:r w:rsidR="00600476">
        <w:rPr>
          <w:sz w:val="20"/>
          <w:szCs w:val="20"/>
        </w:rPr>
        <w:t>“</w:t>
      </w:r>
      <w:r w:rsidRPr="00600476">
        <w:rPr>
          <w:sz w:val="20"/>
          <w:szCs w:val="20"/>
        </w:rPr>
        <w:t xml:space="preserve">Luckily for our customers, the market so far this year has been very strong. This has had a multiplier effect and resulted in us </w:t>
      </w:r>
      <w:r w:rsidR="003030E8" w:rsidRPr="00600476">
        <w:rPr>
          <w:sz w:val="20"/>
          <w:szCs w:val="20"/>
        </w:rPr>
        <w:t xml:space="preserve">continuing to </w:t>
      </w:r>
      <w:r w:rsidRPr="00600476">
        <w:rPr>
          <w:sz w:val="20"/>
          <w:szCs w:val="20"/>
        </w:rPr>
        <w:t>prioritising our support focus, whereby we maintain close contact with our supply chain team to ensure quick and effective parts availability.</w:t>
      </w:r>
      <w:r w:rsidR="00600476">
        <w:rPr>
          <w:sz w:val="20"/>
          <w:szCs w:val="20"/>
        </w:rPr>
        <w:t>”</w:t>
      </w:r>
    </w:p>
    <w:p w14:paraId="4806F705" w14:textId="227443F6" w:rsidR="00A533D2" w:rsidRPr="00600476" w:rsidRDefault="00432A86" w:rsidP="00432A86">
      <w:pPr>
        <w:pStyle w:val="BodyText"/>
        <w:spacing w:after="120" w:line="240" w:lineRule="exact"/>
        <w:jc w:val="both"/>
        <w:rPr>
          <w:sz w:val="20"/>
          <w:szCs w:val="20"/>
        </w:rPr>
      </w:pPr>
      <w:r w:rsidRPr="00600476">
        <w:rPr>
          <w:sz w:val="20"/>
          <w:szCs w:val="20"/>
        </w:rPr>
        <w:t>Cummins supports its Power Generation products with an extensive range of both Genuine Cummins New and Recon components</w:t>
      </w:r>
      <w:r w:rsidR="00A533D2" w:rsidRPr="00600476">
        <w:rPr>
          <w:sz w:val="20"/>
          <w:szCs w:val="20"/>
        </w:rPr>
        <w:t xml:space="preserve">. “It is important that we offer a clear value proposition to our customers,” stresses Elagab. This is largely based on understanding the requirements of key customers in specific markets such as power generation, where Cummins has forged longstanding relationships with major players </w:t>
      </w:r>
      <w:r w:rsidRPr="00600476">
        <w:rPr>
          <w:sz w:val="20"/>
          <w:szCs w:val="20"/>
        </w:rPr>
        <w:t>in the region</w:t>
      </w:r>
      <w:r w:rsidR="00746FD2" w:rsidRPr="00600476">
        <w:rPr>
          <w:sz w:val="20"/>
          <w:szCs w:val="20"/>
        </w:rPr>
        <w:t>.</w:t>
      </w:r>
    </w:p>
    <w:p w14:paraId="4E3F4CCA" w14:textId="1AFFA83F" w:rsidR="00A533D2" w:rsidRPr="00600476" w:rsidRDefault="00A533D2" w:rsidP="00A533D2">
      <w:pPr>
        <w:pStyle w:val="BodyText"/>
        <w:spacing w:after="120" w:line="240" w:lineRule="exact"/>
        <w:jc w:val="both"/>
        <w:rPr>
          <w:sz w:val="20"/>
          <w:szCs w:val="20"/>
        </w:rPr>
      </w:pPr>
      <w:r w:rsidRPr="00600476">
        <w:rPr>
          <w:sz w:val="20"/>
          <w:szCs w:val="20"/>
        </w:rPr>
        <w:t xml:space="preserve">Elagab is confident about future growth, pointing to major events </w:t>
      </w:r>
      <w:r w:rsidR="00432A86" w:rsidRPr="00600476">
        <w:rPr>
          <w:sz w:val="20"/>
          <w:szCs w:val="20"/>
        </w:rPr>
        <w:t xml:space="preserve">happening in the region </w:t>
      </w:r>
      <w:r w:rsidRPr="00600476">
        <w:rPr>
          <w:sz w:val="20"/>
          <w:szCs w:val="20"/>
        </w:rPr>
        <w:t>such as the Dubai Expo 2021 in October and the FIFA Soccer World Cup in Qatar in 2022. Another key focus for Cummins in the area is the annual Hajj pilgrimage in Saudi Arabia. “This is a particularly big religious event that takes up a lot of resources. It falls more on the short-term rental side, with different sized options, and is an excellent example of the impact that Cummins continues to make on the quality of life for people in the region.”</w:t>
      </w:r>
    </w:p>
    <w:p w14:paraId="6D71B048" w14:textId="555E7634" w:rsidR="00A533D2" w:rsidRPr="00600476" w:rsidRDefault="00A533D2" w:rsidP="00A533D2">
      <w:pPr>
        <w:pStyle w:val="BodyText"/>
        <w:spacing w:after="120" w:line="240" w:lineRule="exact"/>
        <w:jc w:val="both"/>
        <w:rPr>
          <w:sz w:val="20"/>
          <w:szCs w:val="20"/>
        </w:rPr>
      </w:pPr>
      <w:r w:rsidRPr="00600476">
        <w:rPr>
          <w:sz w:val="20"/>
          <w:szCs w:val="20"/>
        </w:rPr>
        <w:t>Whether customers need continuous, prime, peaking or standby power, cogeneration or a complete turnkey power plant, Cummins has a full suite of solutions up to 3000kW (3750kVA). It offers a full range of gensets designed for a range of applications and industries, including commercial industrial, residential, light commercial, mobile, marine, rental, high horsepower and Data Centre Continuous (DCC) rated.</w:t>
      </w:r>
    </w:p>
    <w:p w14:paraId="1546F293" w14:textId="6049D177" w:rsidR="00324FF3" w:rsidRPr="00600476" w:rsidRDefault="00A533D2" w:rsidP="00A533D2">
      <w:pPr>
        <w:pStyle w:val="BodyText"/>
        <w:spacing w:after="120" w:line="240" w:lineRule="exact"/>
        <w:jc w:val="both"/>
        <w:rPr>
          <w:sz w:val="20"/>
          <w:szCs w:val="20"/>
        </w:rPr>
      </w:pPr>
      <w:r w:rsidRPr="00600476">
        <w:rPr>
          <w:sz w:val="20"/>
          <w:szCs w:val="20"/>
        </w:rPr>
        <w:t>Cummins also offers a wide variety of power generation controls providing global and regional views, the capability to manage multiple sites, 24/7 monitoring, reporting and analytics and on-the-go access to Cummins gensets. This includes genset controls, digital master controls, remote monitoring controls and automatic transfer switches.</w:t>
      </w:r>
    </w:p>
    <w:bookmarkEnd w:id="1"/>
    <w:p w14:paraId="672A1ACF" w14:textId="77777777" w:rsidR="004C5630" w:rsidRPr="00600476" w:rsidRDefault="004C5630" w:rsidP="004C5630">
      <w:pPr>
        <w:pStyle w:val="BodyText"/>
        <w:spacing w:after="120" w:line="240" w:lineRule="exact"/>
        <w:jc w:val="center"/>
        <w:rPr>
          <w:sz w:val="20"/>
          <w:szCs w:val="20"/>
        </w:rPr>
      </w:pPr>
      <w:r w:rsidRPr="00600476">
        <w:rPr>
          <w:sz w:val="20"/>
          <w:szCs w:val="20"/>
        </w:rPr>
        <w:t>—ends—</w:t>
      </w:r>
    </w:p>
    <w:p w14:paraId="55535BAD" w14:textId="77777777" w:rsidR="004C5630" w:rsidRPr="00600476" w:rsidRDefault="00AE1618" w:rsidP="004C5630">
      <w:pPr>
        <w:pStyle w:val="BodyText"/>
        <w:spacing w:line="240" w:lineRule="exact"/>
        <w:rPr>
          <w:rStyle w:val="Strong"/>
          <w:b w:val="0"/>
          <w:bCs w:val="0"/>
          <w:sz w:val="20"/>
          <w:szCs w:val="20"/>
        </w:rPr>
      </w:pPr>
      <w:r w:rsidRPr="00600476">
        <w:rPr>
          <w:rStyle w:val="Strong"/>
          <w:sz w:val="20"/>
          <w:szCs w:val="20"/>
          <w:bdr w:val="none" w:sz="0" w:space="0" w:color="auto" w:frame="1"/>
          <w:shd w:val="clear" w:color="auto" w:fill="FFFFFF"/>
        </w:rPr>
        <w:lastRenderedPageBreak/>
        <w:t>Connect with Cummins on Social Media to receive the company’s latest news</w:t>
      </w:r>
    </w:p>
    <w:p w14:paraId="79F0EBF0" w14:textId="77777777" w:rsidR="004C5630" w:rsidRPr="00600476" w:rsidRDefault="00AE1618" w:rsidP="004C5630">
      <w:pPr>
        <w:pStyle w:val="BodyText"/>
        <w:spacing w:line="240" w:lineRule="exact"/>
        <w:rPr>
          <w:rStyle w:val="Strong"/>
          <w:b w:val="0"/>
          <w:bCs w:val="0"/>
          <w:sz w:val="20"/>
          <w:szCs w:val="20"/>
        </w:rPr>
      </w:pPr>
      <w:r w:rsidRPr="00600476">
        <w:rPr>
          <w:rStyle w:val="Strong"/>
          <w:sz w:val="20"/>
          <w:szCs w:val="20"/>
          <w:bdr w:val="none" w:sz="0" w:space="0" w:color="auto" w:frame="1"/>
          <w:shd w:val="clear" w:color="auto" w:fill="FFFFFF"/>
        </w:rPr>
        <w:t>Facebook:</w:t>
      </w:r>
      <w:r w:rsidRPr="00600476">
        <w:rPr>
          <w:rStyle w:val="Strong"/>
          <w:color w:val="333333"/>
          <w:sz w:val="20"/>
          <w:szCs w:val="20"/>
          <w:bdr w:val="none" w:sz="0" w:space="0" w:color="auto" w:frame="1"/>
          <w:shd w:val="clear" w:color="auto" w:fill="FFFFFF"/>
        </w:rPr>
        <w:t xml:space="preserve"> </w:t>
      </w:r>
      <w:hyperlink r:id="rId15" w:history="1">
        <w:r w:rsidRPr="00600476">
          <w:rPr>
            <w:rStyle w:val="Hyperlink"/>
            <w:sz w:val="20"/>
            <w:szCs w:val="20"/>
            <w:bdr w:val="none" w:sz="0" w:space="0" w:color="auto" w:frame="1"/>
            <w:shd w:val="clear" w:color="auto" w:fill="FFFFFF"/>
          </w:rPr>
          <w:t>https://www.facebook.com/CumminsAfricaME/</w:t>
        </w:r>
      </w:hyperlink>
      <w:r w:rsidRPr="00600476">
        <w:rPr>
          <w:rStyle w:val="Strong"/>
          <w:color w:val="333333"/>
          <w:sz w:val="20"/>
          <w:szCs w:val="20"/>
          <w:bdr w:val="none" w:sz="0" w:space="0" w:color="auto" w:frame="1"/>
          <w:shd w:val="clear" w:color="auto" w:fill="FFFFFF"/>
        </w:rPr>
        <w:t xml:space="preserve"> </w:t>
      </w:r>
    </w:p>
    <w:p w14:paraId="2A984C34" w14:textId="77777777" w:rsidR="004C5630" w:rsidRPr="00600476" w:rsidRDefault="00AE1618" w:rsidP="004C5630">
      <w:pPr>
        <w:pStyle w:val="BodyText"/>
        <w:spacing w:line="240" w:lineRule="exact"/>
        <w:rPr>
          <w:rStyle w:val="Strong"/>
          <w:b w:val="0"/>
          <w:bCs w:val="0"/>
          <w:sz w:val="20"/>
          <w:szCs w:val="20"/>
        </w:rPr>
      </w:pPr>
      <w:r w:rsidRPr="00600476">
        <w:rPr>
          <w:rStyle w:val="Strong"/>
          <w:sz w:val="20"/>
          <w:szCs w:val="20"/>
          <w:bdr w:val="none" w:sz="0" w:space="0" w:color="auto" w:frame="1"/>
          <w:shd w:val="clear" w:color="auto" w:fill="FFFFFF"/>
        </w:rPr>
        <w:t>LinkedIn:</w:t>
      </w:r>
      <w:r w:rsidRPr="00600476">
        <w:rPr>
          <w:rStyle w:val="Strong"/>
          <w:color w:val="333333"/>
          <w:sz w:val="20"/>
          <w:szCs w:val="20"/>
          <w:bdr w:val="none" w:sz="0" w:space="0" w:color="auto" w:frame="1"/>
          <w:shd w:val="clear" w:color="auto" w:fill="FFFFFF"/>
        </w:rPr>
        <w:t xml:space="preserve"> </w:t>
      </w:r>
      <w:hyperlink r:id="rId16" w:history="1">
        <w:r w:rsidRPr="00600476">
          <w:rPr>
            <w:rStyle w:val="Hyperlink"/>
            <w:sz w:val="20"/>
            <w:szCs w:val="20"/>
            <w:bdr w:val="none" w:sz="0" w:space="0" w:color="auto" w:frame="1"/>
            <w:shd w:val="clear" w:color="auto" w:fill="FFFFFF"/>
          </w:rPr>
          <w:t>https://www.linkedin.com/company/cummins-africa/</w:t>
        </w:r>
      </w:hyperlink>
      <w:r w:rsidRPr="00600476">
        <w:rPr>
          <w:rStyle w:val="Strong"/>
          <w:color w:val="333333"/>
          <w:sz w:val="20"/>
          <w:szCs w:val="20"/>
          <w:bdr w:val="none" w:sz="0" w:space="0" w:color="auto" w:frame="1"/>
          <w:shd w:val="clear" w:color="auto" w:fill="FFFFFF"/>
        </w:rPr>
        <w:t xml:space="preserve"> </w:t>
      </w:r>
    </w:p>
    <w:p w14:paraId="2FB01DAA" w14:textId="77777777" w:rsidR="004C5630" w:rsidRPr="00600476" w:rsidRDefault="00AE1618" w:rsidP="004C5630">
      <w:pPr>
        <w:pStyle w:val="BodyText"/>
        <w:spacing w:after="120" w:line="240" w:lineRule="exact"/>
        <w:rPr>
          <w:rStyle w:val="Strong"/>
          <w:color w:val="333333"/>
          <w:sz w:val="20"/>
          <w:szCs w:val="20"/>
          <w:bdr w:val="none" w:sz="0" w:space="0" w:color="auto" w:frame="1"/>
          <w:shd w:val="clear" w:color="auto" w:fill="FFFFFF"/>
        </w:rPr>
      </w:pPr>
      <w:r w:rsidRPr="00600476">
        <w:rPr>
          <w:rStyle w:val="Strong"/>
          <w:sz w:val="20"/>
          <w:szCs w:val="20"/>
          <w:bdr w:val="none" w:sz="0" w:space="0" w:color="auto" w:frame="1"/>
          <w:shd w:val="clear" w:color="auto" w:fill="FFFFFF"/>
        </w:rPr>
        <w:t>Twitter:</w:t>
      </w:r>
      <w:r w:rsidRPr="00600476">
        <w:rPr>
          <w:rStyle w:val="Strong"/>
          <w:color w:val="333333"/>
          <w:sz w:val="20"/>
          <w:szCs w:val="20"/>
          <w:bdr w:val="none" w:sz="0" w:space="0" w:color="auto" w:frame="1"/>
          <w:shd w:val="clear" w:color="auto" w:fill="FFFFFF"/>
        </w:rPr>
        <w:t xml:space="preserve"> </w:t>
      </w:r>
      <w:hyperlink r:id="rId17" w:history="1">
        <w:r w:rsidRPr="00600476">
          <w:rPr>
            <w:rStyle w:val="Hyperlink"/>
            <w:sz w:val="20"/>
            <w:szCs w:val="20"/>
            <w:bdr w:val="none" w:sz="0" w:space="0" w:color="auto" w:frame="1"/>
            <w:shd w:val="clear" w:color="auto" w:fill="FFFFFF"/>
          </w:rPr>
          <w:t>https://twitter.com/Cummins_Africa</w:t>
        </w:r>
      </w:hyperlink>
      <w:r w:rsidRPr="00600476">
        <w:rPr>
          <w:rStyle w:val="Strong"/>
          <w:color w:val="333333"/>
          <w:sz w:val="20"/>
          <w:szCs w:val="20"/>
          <w:bdr w:val="none" w:sz="0" w:space="0" w:color="auto" w:frame="1"/>
          <w:shd w:val="clear" w:color="auto" w:fill="FFFFFF"/>
        </w:rPr>
        <w:t xml:space="preserve"> </w:t>
      </w:r>
    </w:p>
    <w:p w14:paraId="126ED422" w14:textId="77777777" w:rsidR="00A0233A" w:rsidRPr="00600476" w:rsidRDefault="00A0233A" w:rsidP="00A0233A">
      <w:pPr>
        <w:spacing w:line="259" w:lineRule="auto"/>
        <w:rPr>
          <w:rFonts w:ascii="Arial" w:eastAsia="Arial" w:hAnsi="Arial" w:cs="Arial"/>
          <w:b/>
          <w:color w:val="000000"/>
          <w:sz w:val="20"/>
          <w:szCs w:val="20"/>
          <w:lang w:val="en-US" w:eastAsia="en-US"/>
        </w:rPr>
      </w:pPr>
      <w:r w:rsidRPr="00600476">
        <w:rPr>
          <w:rFonts w:ascii="Arial" w:eastAsia="Arial" w:hAnsi="Arial" w:cs="Arial"/>
          <w:b/>
          <w:color w:val="000000"/>
          <w:sz w:val="20"/>
          <w:szCs w:val="20"/>
          <w:lang w:val="en-US" w:eastAsia="en-US"/>
        </w:rPr>
        <w:t>About Cummins Inc.</w:t>
      </w:r>
    </w:p>
    <w:p w14:paraId="40CCD9DE" w14:textId="77777777" w:rsidR="00E9124D" w:rsidRPr="00600476" w:rsidRDefault="00A0233A" w:rsidP="00A0233A">
      <w:pPr>
        <w:rPr>
          <w:rFonts w:ascii="Arial" w:eastAsia="Calibri" w:hAnsi="Arial" w:cs="Arial"/>
          <w:color w:val="000000"/>
          <w:sz w:val="20"/>
          <w:szCs w:val="20"/>
          <w:lang w:val="en-US" w:eastAsia="en-US"/>
        </w:rPr>
      </w:pPr>
      <w:r w:rsidRPr="00600476">
        <w:rPr>
          <w:rFonts w:ascii="Arial" w:eastAsia="Calibri" w:hAnsi="Arial" w:cs="Arial"/>
          <w:color w:val="000000"/>
          <w:sz w:val="20"/>
          <w:szCs w:val="20"/>
          <w:lang w:val="en-US" w:eastAsia="en-US"/>
        </w:rPr>
        <w:t xml:space="preserve">Cummins Inc., a global power leader, is a corporation of complementary business segments that design, manufacture, distribute and service a broad portfolio of power solutions. The company’s products range from diesel, natural gas, electric and hybrid powertrains and powertrain-related components including filtration, aftertreatment, turbochargers, fuel systems, controls systems, air handling systems, automated transmissions, electric power generation systems, batteries, electrified power systems, hydrogen generation and fuel cell products. Headquartered in Columbus, Indiana (U.S.), since its founding in 1919, Cummins employs approximately 57,800 people committed to powering a more prosperous world through three global corporate responsibility priorities critical to healthy communities: education, environment and equality of opportunity. Cummins serves its customers online, through a network of company-owned and independent distributor locations, and through thousands of dealer locations worldwide and earned about $1.8 billion on sales of $19.8 billion in 2020. Learn more at </w:t>
      </w:r>
      <w:hyperlink r:id="rId18" w:history="1">
        <w:r w:rsidRPr="00600476">
          <w:rPr>
            <w:rFonts w:ascii="Arial" w:eastAsia="Calibri" w:hAnsi="Arial" w:cs="Arial"/>
            <w:color w:val="0563C1"/>
            <w:sz w:val="20"/>
            <w:szCs w:val="20"/>
            <w:u w:val="single"/>
            <w:lang w:val="en-US" w:eastAsia="en-US"/>
          </w:rPr>
          <w:t>cummins.com</w:t>
        </w:r>
      </w:hyperlink>
      <w:r w:rsidRPr="00600476">
        <w:rPr>
          <w:rFonts w:ascii="Arial" w:eastAsia="Calibri" w:hAnsi="Arial" w:cs="Arial"/>
          <w:color w:val="000000"/>
          <w:sz w:val="20"/>
          <w:szCs w:val="20"/>
          <w:lang w:val="en-US" w:eastAsia="en-US"/>
        </w:rPr>
        <w:t>.</w:t>
      </w:r>
    </w:p>
    <w:p w14:paraId="0DCEF85C" w14:textId="77777777" w:rsidR="00A0233A" w:rsidRPr="00600476" w:rsidRDefault="00A0233A" w:rsidP="00A0233A">
      <w:pPr>
        <w:rPr>
          <w:rFonts w:ascii="Arial" w:eastAsia="Calibri" w:hAnsi="Arial" w:cs="Arial"/>
          <w:color w:val="000000"/>
          <w:sz w:val="20"/>
          <w:szCs w:val="20"/>
          <w:lang w:val="en-US" w:eastAsia="en-US"/>
        </w:rPr>
      </w:pPr>
    </w:p>
    <w:p w14:paraId="1410E55A" w14:textId="77777777" w:rsidR="00A17B7F" w:rsidRDefault="00A17B7F" w:rsidP="00A17B7F">
      <w:pPr>
        <w:pStyle w:val="BodyText"/>
        <w:spacing w:line="240" w:lineRule="exact"/>
        <w:rPr>
          <w:b/>
          <w:sz w:val="20"/>
          <w:szCs w:val="20"/>
        </w:rPr>
      </w:pPr>
      <w:r>
        <w:rPr>
          <w:b/>
          <w:sz w:val="20"/>
          <w:szCs w:val="20"/>
        </w:rPr>
        <w:t>Cummins Contact</w:t>
      </w:r>
    </w:p>
    <w:p w14:paraId="673B734D" w14:textId="77777777" w:rsidR="00A17B7F" w:rsidRDefault="00A17B7F" w:rsidP="00A17B7F">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Sbu Gule</w:t>
      </w:r>
    </w:p>
    <w:p w14:paraId="6EC3475B" w14:textId="77777777" w:rsidR="00A17B7F" w:rsidRDefault="00A17B7F" w:rsidP="00A17B7F">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Executive Director</w:t>
      </w:r>
    </w:p>
    <w:p w14:paraId="54956DF6" w14:textId="77777777" w:rsidR="00A17B7F" w:rsidRDefault="00A17B7F" w:rsidP="00A17B7F">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Legal &amp; Corporate Services</w:t>
      </w:r>
    </w:p>
    <w:p w14:paraId="03A8529C" w14:textId="77777777" w:rsidR="00A17B7F" w:rsidRDefault="00A17B7F" w:rsidP="00A17B7F">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Cummins Africa Middle East</w:t>
      </w:r>
    </w:p>
    <w:p w14:paraId="6B75CEC9" w14:textId="77777777" w:rsidR="00A17B7F" w:rsidRDefault="00A17B7F" w:rsidP="00A17B7F">
      <w:pPr>
        <w:autoSpaceDE w:val="0"/>
        <w:autoSpaceDN w:val="0"/>
        <w:spacing w:line="240" w:lineRule="exact"/>
        <w:rPr>
          <w:rFonts w:ascii="Arial" w:hAnsi="Arial" w:cs="Arial"/>
          <w:bCs/>
          <w:sz w:val="20"/>
          <w:szCs w:val="20"/>
          <w:lang w:val="en-US" w:eastAsia="en-US"/>
        </w:rPr>
      </w:pPr>
      <w:r>
        <w:rPr>
          <w:rFonts w:ascii="Arial" w:hAnsi="Arial" w:cs="Arial"/>
          <w:bCs/>
          <w:sz w:val="20"/>
          <w:szCs w:val="20"/>
          <w:lang w:val="en-US" w:eastAsia="en-US"/>
        </w:rPr>
        <w:t xml:space="preserve">Direct: </w:t>
      </w:r>
      <w:r>
        <w:rPr>
          <w:rFonts w:ascii="Arial" w:hAnsi="Arial" w:cs="Arial"/>
          <w:sz w:val="20"/>
          <w:szCs w:val="20"/>
          <w:lang w:val="en-US"/>
        </w:rPr>
        <w:t>+27 11 451 3400</w:t>
      </w:r>
    </w:p>
    <w:p w14:paraId="218AE3FE" w14:textId="77777777" w:rsidR="00A17B7F" w:rsidRDefault="00A17B7F" w:rsidP="00A17B7F">
      <w:pPr>
        <w:autoSpaceDE w:val="0"/>
        <w:autoSpaceDN w:val="0"/>
        <w:spacing w:after="120" w:line="240" w:lineRule="exact"/>
        <w:rPr>
          <w:rFonts w:ascii="Arial" w:hAnsi="Arial" w:cs="Arial"/>
          <w:sz w:val="20"/>
          <w:szCs w:val="20"/>
          <w:lang w:val="en-US"/>
        </w:rPr>
      </w:pPr>
      <w:r>
        <w:rPr>
          <w:rFonts w:ascii="Arial" w:hAnsi="Arial" w:cs="Arial"/>
          <w:bCs/>
          <w:sz w:val="20"/>
          <w:szCs w:val="20"/>
          <w:lang w:val="en-US" w:eastAsia="en-US"/>
        </w:rPr>
        <w:t xml:space="preserve">Email: </w:t>
      </w:r>
      <w:hyperlink r:id="rId19" w:history="1">
        <w:r>
          <w:rPr>
            <w:rStyle w:val="Hyperlink"/>
            <w:sz w:val="20"/>
            <w:szCs w:val="20"/>
            <w:lang w:val="en-US"/>
          </w:rPr>
          <w:t>Ame.abo.communication@cummins.com</w:t>
        </w:r>
      </w:hyperlink>
    </w:p>
    <w:p w14:paraId="68593B32" w14:textId="77777777" w:rsidR="00A17B7F" w:rsidRDefault="00A17B7F" w:rsidP="00A17B7F">
      <w:pPr>
        <w:pStyle w:val="BodyText"/>
        <w:spacing w:before="240" w:line="240" w:lineRule="exact"/>
        <w:rPr>
          <w:color w:val="000000"/>
          <w:sz w:val="20"/>
          <w:szCs w:val="20"/>
        </w:rPr>
      </w:pPr>
      <w:r>
        <w:rPr>
          <w:b/>
          <w:sz w:val="20"/>
          <w:szCs w:val="20"/>
        </w:rPr>
        <w:t>Media Contact</w:t>
      </w:r>
    </w:p>
    <w:p w14:paraId="4240E8A5" w14:textId="77777777" w:rsidR="00A17B7F" w:rsidRDefault="00A17B7F" w:rsidP="00A17B7F">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Nomvelo Buthelezi</w:t>
      </w:r>
    </w:p>
    <w:p w14:paraId="4F29E8F8" w14:textId="77777777" w:rsidR="00A17B7F" w:rsidRDefault="00A17B7F" w:rsidP="00A17B7F">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NGAGE Public Relations</w:t>
      </w:r>
    </w:p>
    <w:p w14:paraId="15DB4292" w14:textId="77777777" w:rsidR="00A17B7F" w:rsidRDefault="00A17B7F" w:rsidP="00A17B7F">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Phone: +27 11 867 7763</w:t>
      </w:r>
    </w:p>
    <w:p w14:paraId="179591AA" w14:textId="77777777" w:rsidR="00A17B7F" w:rsidRDefault="00A17B7F" w:rsidP="00A17B7F">
      <w:pPr>
        <w:autoSpaceDE w:val="0"/>
        <w:autoSpaceDN w:val="0"/>
        <w:spacing w:line="240" w:lineRule="exact"/>
        <w:jc w:val="both"/>
        <w:rPr>
          <w:rFonts w:ascii="Arial" w:hAnsi="Arial" w:cs="Arial"/>
          <w:sz w:val="20"/>
          <w:szCs w:val="20"/>
          <w:lang w:val="fr-FR" w:eastAsia="en-US"/>
        </w:rPr>
      </w:pPr>
      <w:r>
        <w:rPr>
          <w:rFonts w:ascii="Arial" w:hAnsi="Arial" w:cs="Arial"/>
          <w:sz w:val="20"/>
          <w:szCs w:val="20"/>
          <w:lang w:val="fr-FR" w:eastAsia="en-US"/>
        </w:rPr>
        <w:t>Fax: +27 86 512 3352</w:t>
      </w:r>
    </w:p>
    <w:p w14:paraId="6001EA31" w14:textId="77777777" w:rsidR="00A17B7F" w:rsidRDefault="00A17B7F" w:rsidP="00A17B7F">
      <w:pPr>
        <w:autoSpaceDE w:val="0"/>
        <w:autoSpaceDN w:val="0"/>
        <w:spacing w:line="240" w:lineRule="exact"/>
        <w:jc w:val="both"/>
        <w:rPr>
          <w:rFonts w:ascii="Arial" w:hAnsi="Arial" w:cs="Arial"/>
          <w:sz w:val="20"/>
          <w:szCs w:val="20"/>
          <w:lang w:eastAsia="en-US"/>
        </w:rPr>
      </w:pPr>
      <w:r>
        <w:rPr>
          <w:rFonts w:ascii="Arial" w:hAnsi="Arial" w:cs="Arial"/>
          <w:sz w:val="20"/>
          <w:szCs w:val="20"/>
          <w:lang w:eastAsia="en-US"/>
        </w:rPr>
        <w:t>Cell: +27 83 4088 911</w:t>
      </w:r>
    </w:p>
    <w:p w14:paraId="448245EC" w14:textId="77777777" w:rsidR="00A17B7F" w:rsidRDefault="00A17B7F" w:rsidP="00A17B7F">
      <w:pPr>
        <w:autoSpaceDE w:val="0"/>
        <w:autoSpaceDN w:val="0"/>
        <w:spacing w:line="240" w:lineRule="exact"/>
        <w:jc w:val="both"/>
        <w:rPr>
          <w:rFonts w:ascii="Arial" w:hAnsi="Arial" w:cs="Arial"/>
          <w:sz w:val="20"/>
          <w:szCs w:val="20"/>
          <w:lang w:eastAsia="en-US"/>
        </w:rPr>
      </w:pPr>
      <w:hyperlink r:id="rId20" w:history="1">
        <w:r>
          <w:rPr>
            <w:rStyle w:val="Hyperlink"/>
            <w:sz w:val="20"/>
            <w:szCs w:val="20"/>
            <w:lang w:eastAsia="en-US"/>
          </w:rPr>
          <w:t>nomvelo@ngage.co.za</w:t>
        </w:r>
      </w:hyperlink>
    </w:p>
    <w:p w14:paraId="54C14CB2" w14:textId="77777777" w:rsidR="00A17B7F" w:rsidRDefault="00A17B7F" w:rsidP="00A17B7F">
      <w:pPr>
        <w:pStyle w:val="BodyText"/>
        <w:spacing w:line="240" w:lineRule="exact"/>
        <w:rPr>
          <w:sz w:val="20"/>
          <w:szCs w:val="20"/>
        </w:rPr>
      </w:pPr>
      <w:hyperlink r:id="rId21" w:history="1">
        <w:r>
          <w:rPr>
            <w:rStyle w:val="Hyperlink"/>
            <w:sz w:val="20"/>
            <w:szCs w:val="20"/>
          </w:rPr>
          <w:t>www.ngage.co.za</w:t>
        </w:r>
      </w:hyperlink>
    </w:p>
    <w:p w14:paraId="44FC91E2" w14:textId="48919513" w:rsidR="007F21F3" w:rsidRPr="00600476" w:rsidRDefault="007F21F3" w:rsidP="00A17B7F">
      <w:pPr>
        <w:pStyle w:val="BodyText"/>
        <w:spacing w:line="240" w:lineRule="exact"/>
        <w:rPr>
          <w:sz w:val="20"/>
          <w:szCs w:val="20"/>
        </w:rPr>
      </w:pPr>
    </w:p>
    <w:sectPr w:rsidR="007F21F3" w:rsidRPr="00600476" w:rsidSect="0080186C">
      <w:headerReference w:type="even" r:id="rId22"/>
      <w:headerReference w:type="default" r:id="rId23"/>
      <w:footerReference w:type="even" r:id="rId24"/>
      <w:footerReference w:type="default" r:id="rId25"/>
      <w:headerReference w:type="first" r:id="rId26"/>
      <w:footerReference w:type="first" r:id="rId27"/>
      <w:pgSz w:w="11907" w:h="16840" w:code="1"/>
      <w:pgMar w:top="2127" w:right="1275" w:bottom="851" w:left="709"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46224" w14:textId="77777777" w:rsidR="001D7F13" w:rsidRDefault="001D7F13">
      <w:r>
        <w:separator/>
      </w:r>
    </w:p>
  </w:endnote>
  <w:endnote w:type="continuationSeparator" w:id="0">
    <w:p w14:paraId="4EF7DC17" w14:textId="77777777" w:rsidR="001D7F13" w:rsidRDefault="001D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FEA3" w14:textId="77777777" w:rsidR="00151ECD" w:rsidRDefault="00151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DC34" w14:textId="77777777" w:rsidR="00151ECD" w:rsidRDefault="00151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6DA5" w14:textId="77777777" w:rsidR="00151ECD" w:rsidRDefault="0015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69CD4" w14:textId="77777777" w:rsidR="001D7F13" w:rsidRDefault="001D7F13">
      <w:r>
        <w:separator/>
      </w:r>
    </w:p>
  </w:footnote>
  <w:footnote w:type="continuationSeparator" w:id="0">
    <w:p w14:paraId="36B01E94" w14:textId="77777777" w:rsidR="001D7F13" w:rsidRDefault="001D7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964E" w14:textId="77777777" w:rsidR="00151ECD" w:rsidRDefault="00151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BF78" w14:textId="77A32A6A" w:rsidR="00151ECD" w:rsidRDefault="00FE2D90">
    <w:pPr>
      <w:pStyle w:val="Header"/>
    </w:pPr>
    <w:r>
      <w:rPr>
        <w:noProof/>
        <w:lang w:val="en-ZA" w:eastAsia="en-ZA"/>
      </w:rPr>
      <w:drawing>
        <wp:anchor distT="0" distB="0" distL="114300" distR="114300" simplePos="0" relativeHeight="251657728" behindDoc="0" locked="0" layoutInCell="1" allowOverlap="1" wp14:anchorId="38E0A271" wp14:editId="689D5A6E">
          <wp:simplePos x="0" y="0"/>
          <wp:positionH relativeFrom="column">
            <wp:align>center</wp:align>
          </wp:positionH>
          <wp:positionV relativeFrom="paragraph">
            <wp:posOffset>-447675</wp:posOffset>
          </wp:positionV>
          <wp:extent cx="7534275" cy="1047750"/>
          <wp:effectExtent l="0" t="0" r="0" b="0"/>
          <wp:wrapSquare wrapText="bothSides"/>
          <wp:docPr id="1" name="Picture 1" descr="press rele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B68D" w14:textId="77777777" w:rsidR="00151ECD" w:rsidRDefault="00151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C0C58"/>
    <w:multiLevelType w:val="hybridMultilevel"/>
    <w:tmpl w:val="6928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C096B"/>
    <w:multiLevelType w:val="hybridMultilevel"/>
    <w:tmpl w:val="E84E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6331C06"/>
    <w:multiLevelType w:val="hybridMultilevel"/>
    <w:tmpl w:val="8ECA63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F"/>
    <w:rsid w:val="000117DA"/>
    <w:rsid w:val="0001316B"/>
    <w:rsid w:val="00014D59"/>
    <w:rsid w:val="00015348"/>
    <w:rsid w:val="00020D54"/>
    <w:rsid w:val="000253FA"/>
    <w:rsid w:val="0002744F"/>
    <w:rsid w:val="00033FDB"/>
    <w:rsid w:val="000400E3"/>
    <w:rsid w:val="00041242"/>
    <w:rsid w:val="00045444"/>
    <w:rsid w:val="000538F2"/>
    <w:rsid w:val="00074F44"/>
    <w:rsid w:val="00077F4B"/>
    <w:rsid w:val="0008538A"/>
    <w:rsid w:val="000907BC"/>
    <w:rsid w:val="00091E76"/>
    <w:rsid w:val="000927E5"/>
    <w:rsid w:val="000A0C54"/>
    <w:rsid w:val="000A24C4"/>
    <w:rsid w:val="000A697B"/>
    <w:rsid w:val="000B2C2A"/>
    <w:rsid w:val="000C454F"/>
    <w:rsid w:val="000C5A8A"/>
    <w:rsid w:val="000C6B56"/>
    <w:rsid w:val="000D3CAD"/>
    <w:rsid w:val="000D7102"/>
    <w:rsid w:val="000D7D6F"/>
    <w:rsid w:val="000E2AB7"/>
    <w:rsid w:val="000F0512"/>
    <w:rsid w:val="000F2EFF"/>
    <w:rsid w:val="000F5BA4"/>
    <w:rsid w:val="001165CA"/>
    <w:rsid w:val="001227E5"/>
    <w:rsid w:val="00135F35"/>
    <w:rsid w:val="00140154"/>
    <w:rsid w:val="00140C22"/>
    <w:rsid w:val="001441F8"/>
    <w:rsid w:val="001463B1"/>
    <w:rsid w:val="00151ECD"/>
    <w:rsid w:val="00161489"/>
    <w:rsid w:val="001662BD"/>
    <w:rsid w:val="00170E4C"/>
    <w:rsid w:val="00176F36"/>
    <w:rsid w:val="00184094"/>
    <w:rsid w:val="00184F97"/>
    <w:rsid w:val="001863BA"/>
    <w:rsid w:val="00194A2F"/>
    <w:rsid w:val="001A26E2"/>
    <w:rsid w:val="001A3771"/>
    <w:rsid w:val="001B4D65"/>
    <w:rsid w:val="001C0A77"/>
    <w:rsid w:val="001D1726"/>
    <w:rsid w:val="001D5677"/>
    <w:rsid w:val="001D7F13"/>
    <w:rsid w:val="001E1FA1"/>
    <w:rsid w:val="001E326C"/>
    <w:rsid w:val="001E626C"/>
    <w:rsid w:val="001E65A9"/>
    <w:rsid w:val="001F3C1C"/>
    <w:rsid w:val="001F3D48"/>
    <w:rsid w:val="001F3EA5"/>
    <w:rsid w:val="00204B63"/>
    <w:rsid w:val="00224874"/>
    <w:rsid w:val="00224D81"/>
    <w:rsid w:val="002450B0"/>
    <w:rsid w:val="0025148E"/>
    <w:rsid w:val="00264741"/>
    <w:rsid w:val="00270B6D"/>
    <w:rsid w:val="00271187"/>
    <w:rsid w:val="002723FD"/>
    <w:rsid w:val="002727B2"/>
    <w:rsid w:val="002751B9"/>
    <w:rsid w:val="002A36B7"/>
    <w:rsid w:val="002A483F"/>
    <w:rsid w:val="002A7DA6"/>
    <w:rsid w:val="002B62C4"/>
    <w:rsid w:val="002B719C"/>
    <w:rsid w:val="002D50EA"/>
    <w:rsid w:val="002E2936"/>
    <w:rsid w:val="002E65AF"/>
    <w:rsid w:val="002E7CE4"/>
    <w:rsid w:val="0030005A"/>
    <w:rsid w:val="003030E8"/>
    <w:rsid w:val="003056B9"/>
    <w:rsid w:val="0032297A"/>
    <w:rsid w:val="00324FF3"/>
    <w:rsid w:val="00352A25"/>
    <w:rsid w:val="0035507C"/>
    <w:rsid w:val="00355220"/>
    <w:rsid w:val="0036561E"/>
    <w:rsid w:val="0037035A"/>
    <w:rsid w:val="00386788"/>
    <w:rsid w:val="00387CE9"/>
    <w:rsid w:val="00390592"/>
    <w:rsid w:val="00396BDF"/>
    <w:rsid w:val="003A12BC"/>
    <w:rsid w:val="003A2684"/>
    <w:rsid w:val="003A3FC2"/>
    <w:rsid w:val="003A7D3F"/>
    <w:rsid w:val="003B16BE"/>
    <w:rsid w:val="003C09A1"/>
    <w:rsid w:val="003D5897"/>
    <w:rsid w:val="003F5A7E"/>
    <w:rsid w:val="00414DD0"/>
    <w:rsid w:val="00417A38"/>
    <w:rsid w:val="00423C00"/>
    <w:rsid w:val="00432A86"/>
    <w:rsid w:val="00445F56"/>
    <w:rsid w:val="00461DAB"/>
    <w:rsid w:val="00466614"/>
    <w:rsid w:val="00473FC8"/>
    <w:rsid w:val="004755FB"/>
    <w:rsid w:val="00477C5B"/>
    <w:rsid w:val="0048132C"/>
    <w:rsid w:val="00491966"/>
    <w:rsid w:val="00492FBE"/>
    <w:rsid w:val="0049440E"/>
    <w:rsid w:val="0049712E"/>
    <w:rsid w:val="00497343"/>
    <w:rsid w:val="004A6B22"/>
    <w:rsid w:val="004A7EB2"/>
    <w:rsid w:val="004B1FCC"/>
    <w:rsid w:val="004C08FD"/>
    <w:rsid w:val="004C55C5"/>
    <w:rsid w:val="004C5630"/>
    <w:rsid w:val="004D3EE7"/>
    <w:rsid w:val="004D4561"/>
    <w:rsid w:val="004D55B4"/>
    <w:rsid w:val="004D6E4A"/>
    <w:rsid w:val="004E0399"/>
    <w:rsid w:val="004E2F52"/>
    <w:rsid w:val="004E51E1"/>
    <w:rsid w:val="004E6BF4"/>
    <w:rsid w:val="005008DA"/>
    <w:rsid w:val="00523436"/>
    <w:rsid w:val="00525BAE"/>
    <w:rsid w:val="00533548"/>
    <w:rsid w:val="00535C45"/>
    <w:rsid w:val="0053658B"/>
    <w:rsid w:val="005431BB"/>
    <w:rsid w:val="00552604"/>
    <w:rsid w:val="00561995"/>
    <w:rsid w:val="005624C1"/>
    <w:rsid w:val="0056756C"/>
    <w:rsid w:val="00573DA9"/>
    <w:rsid w:val="00591E35"/>
    <w:rsid w:val="00592B22"/>
    <w:rsid w:val="005A314F"/>
    <w:rsid w:val="005C3886"/>
    <w:rsid w:val="005D3358"/>
    <w:rsid w:val="005E5BDE"/>
    <w:rsid w:val="005F0D94"/>
    <w:rsid w:val="005F2B44"/>
    <w:rsid w:val="005F46FF"/>
    <w:rsid w:val="005F7F54"/>
    <w:rsid w:val="00600476"/>
    <w:rsid w:val="00606A46"/>
    <w:rsid w:val="00612FAA"/>
    <w:rsid w:val="0061457F"/>
    <w:rsid w:val="0063086E"/>
    <w:rsid w:val="006326D0"/>
    <w:rsid w:val="00657101"/>
    <w:rsid w:val="006602F6"/>
    <w:rsid w:val="006678C1"/>
    <w:rsid w:val="006759EF"/>
    <w:rsid w:val="00682772"/>
    <w:rsid w:val="00687B21"/>
    <w:rsid w:val="00694F22"/>
    <w:rsid w:val="006C0B5A"/>
    <w:rsid w:val="006C5BD2"/>
    <w:rsid w:val="006D4F4E"/>
    <w:rsid w:val="006E6D86"/>
    <w:rsid w:val="006E7D32"/>
    <w:rsid w:val="007115AB"/>
    <w:rsid w:val="00720C57"/>
    <w:rsid w:val="007213F7"/>
    <w:rsid w:val="00732B79"/>
    <w:rsid w:val="00735F3E"/>
    <w:rsid w:val="007401AC"/>
    <w:rsid w:val="00741647"/>
    <w:rsid w:val="00746FD2"/>
    <w:rsid w:val="0076109C"/>
    <w:rsid w:val="00773067"/>
    <w:rsid w:val="00780264"/>
    <w:rsid w:val="00787D71"/>
    <w:rsid w:val="007A0FCA"/>
    <w:rsid w:val="007A3F42"/>
    <w:rsid w:val="007B7249"/>
    <w:rsid w:val="007C4BD0"/>
    <w:rsid w:val="007D5D8E"/>
    <w:rsid w:val="007E7A37"/>
    <w:rsid w:val="007F21F3"/>
    <w:rsid w:val="007F6E37"/>
    <w:rsid w:val="0080186C"/>
    <w:rsid w:val="00804ADE"/>
    <w:rsid w:val="00804D0C"/>
    <w:rsid w:val="008075C8"/>
    <w:rsid w:val="00823DD9"/>
    <w:rsid w:val="00824A2A"/>
    <w:rsid w:val="00837645"/>
    <w:rsid w:val="00841042"/>
    <w:rsid w:val="00843B6F"/>
    <w:rsid w:val="0085763B"/>
    <w:rsid w:val="00862D57"/>
    <w:rsid w:val="0087089A"/>
    <w:rsid w:val="00876836"/>
    <w:rsid w:val="00892AD7"/>
    <w:rsid w:val="00892F3F"/>
    <w:rsid w:val="008B0A4E"/>
    <w:rsid w:val="008B284A"/>
    <w:rsid w:val="008B5DE2"/>
    <w:rsid w:val="008C7598"/>
    <w:rsid w:val="008D47B2"/>
    <w:rsid w:val="008E2443"/>
    <w:rsid w:val="008E66EC"/>
    <w:rsid w:val="008E7D50"/>
    <w:rsid w:val="008F4B68"/>
    <w:rsid w:val="008F5F65"/>
    <w:rsid w:val="00910021"/>
    <w:rsid w:val="00920A76"/>
    <w:rsid w:val="0092137A"/>
    <w:rsid w:val="00926E90"/>
    <w:rsid w:val="00934DD4"/>
    <w:rsid w:val="00936843"/>
    <w:rsid w:val="009373CF"/>
    <w:rsid w:val="009375B6"/>
    <w:rsid w:val="00941D6C"/>
    <w:rsid w:val="00942F28"/>
    <w:rsid w:val="00944A92"/>
    <w:rsid w:val="009526F6"/>
    <w:rsid w:val="009675D8"/>
    <w:rsid w:val="0097265E"/>
    <w:rsid w:val="0098293F"/>
    <w:rsid w:val="00984A11"/>
    <w:rsid w:val="00990BB0"/>
    <w:rsid w:val="00996087"/>
    <w:rsid w:val="009A00F6"/>
    <w:rsid w:val="009A3E79"/>
    <w:rsid w:val="009B1ADA"/>
    <w:rsid w:val="009B2216"/>
    <w:rsid w:val="009B6B5E"/>
    <w:rsid w:val="009C5317"/>
    <w:rsid w:val="009C7A19"/>
    <w:rsid w:val="009D320C"/>
    <w:rsid w:val="009E6B58"/>
    <w:rsid w:val="00A0233A"/>
    <w:rsid w:val="00A06511"/>
    <w:rsid w:val="00A11C3C"/>
    <w:rsid w:val="00A17B7F"/>
    <w:rsid w:val="00A22E92"/>
    <w:rsid w:val="00A2714A"/>
    <w:rsid w:val="00A4273B"/>
    <w:rsid w:val="00A45A3F"/>
    <w:rsid w:val="00A52709"/>
    <w:rsid w:val="00A533D2"/>
    <w:rsid w:val="00A609EC"/>
    <w:rsid w:val="00A7782D"/>
    <w:rsid w:val="00A80CB3"/>
    <w:rsid w:val="00A82E67"/>
    <w:rsid w:val="00A86F01"/>
    <w:rsid w:val="00A94188"/>
    <w:rsid w:val="00A94667"/>
    <w:rsid w:val="00A95916"/>
    <w:rsid w:val="00A97F06"/>
    <w:rsid w:val="00AA2CFB"/>
    <w:rsid w:val="00AA2DB8"/>
    <w:rsid w:val="00AB2AD8"/>
    <w:rsid w:val="00AB30BE"/>
    <w:rsid w:val="00AD3829"/>
    <w:rsid w:val="00AD3AB8"/>
    <w:rsid w:val="00AE1618"/>
    <w:rsid w:val="00AE1FAE"/>
    <w:rsid w:val="00AE3DD6"/>
    <w:rsid w:val="00AE7650"/>
    <w:rsid w:val="00AE7CC7"/>
    <w:rsid w:val="00AF78AE"/>
    <w:rsid w:val="00B0183D"/>
    <w:rsid w:val="00B12290"/>
    <w:rsid w:val="00B14834"/>
    <w:rsid w:val="00B2076E"/>
    <w:rsid w:val="00B21380"/>
    <w:rsid w:val="00B25651"/>
    <w:rsid w:val="00B309B3"/>
    <w:rsid w:val="00B35D63"/>
    <w:rsid w:val="00B35F5C"/>
    <w:rsid w:val="00B4021E"/>
    <w:rsid w:val="00B545AA"/>
    <w:rsid w:val="00B56C93"/>
    <w:rsid w:val="00B57F89"/>
    <w:rsid w:val="00B6345F"/>
    <w:rsid w:val="00B63926"/>
    <w:rsid w:val="00B66781"/>
    <w:rsid w:val="00B673B9"/>
    <w:rsid w:val="00B71B96"/>
    <w:rsid w:val="00B745E3"/>
    <w:rsid w:val="00B7640C"/>
    <w:rsid w:val="00B76F14"/>
    <w:rsid w:val="00B8246E"/>
    <w:rsid w:val="00B917CE"/>
    <w:rsid w:val="00B96780"/>
    <w:rsid w:val="00BA68F6"/>
    <w:rsid w:val="00BB0B0D"/>
    <w:rsid w:val="00BC05A8"/>
    <w:rsid w:val="00BD08BC"/>
    <w:rsid w:val="00BD492B"/>
    <w:rsid w:val="00BE4E09"/>
    <w:rsid w:val="00BE525A"/>
    <w:rsid w:val="00BF148B"/>
    <w:rsid w:val="00BF738E"/>
    <w:rsid w:val="00BF7538"/>
    <w:rsid w:val="00C1001F"/>
    <w:rsid w:val="00C2268C"/>
    <w:rsid w:val="00C23E1A"/>
    <w:rsid w:val="00C30814"/>
    <w:rsid w:val="00C30BA0"/>
    <w:rsid w:val="00C51A05"/>
    <w:rsid w:val="00C579B7"/>
    <w:rsid w:val="00C70BC2"/>
    <w:rsid w:val="00C943D8"/>
    <w:rsid w:val="00CA3B7B"/>
    <w:rsid w:val="00CA4790"/>
    <w:rsid w:val="00CB03D5"/>
    <w:rsid w:val="00CB3467"/>
    <w:rsid w:val="00CE0242"/>
    <w:rsid w:val="00CF0D09"/>
    <w:rsid w:val="00CF388F"/>
    <w:rsid w:val="00CF3AA0"/>
    <w:rsid w:val="00CF5CAF"/>
    <w:rsid w:val="00D258FB"/>
    <w:rsid w:val="00D30A32"/>
    <w:rsid w:val="00D31AED"/>
    <w:rsid w:val="00D52A30"/>
    <w:rsid w:val="00D52A78"/>
    <w:rsid w:val="00D569A0"/>
    <w:rsid w:val="00D60E30"/>
    <w:rsid w:val="00D83F11"/>
    <w:rsid w:val="00DC3C32"/>
    <w:rsid w:val="00DC531A"/>
    <w:rsid w:val="00DC65C3"/>
    <w:rsid w:val="00DD039A"/>
    <w:rsid w:val="00DD225C"/>
    <w:rsid w:val="00DD3E7E"/>
    <w:rsid w:val="00DD5B51"/>
    <w:rsid w:val="00DE5E19"/>
    <w:rsid w:val="00DE7CA7"/>
    <w:rsid w:val="00DF3BF9"/>
    <w:rsid w:val="00E12CD7"/>
    <w:rsid w:val="00E133A0"/>
    <w:rsid w:val="00E156FF"/>
    <w:rsid w:val="00E242BB"/>
    <w:rsid w:val="00E2731A"/>
    <w:rsid w:val="00E306F2"/>
    <w:rsid w:val="00E327AA"/>
    <w:rsid w:val="00E33FD3"/>
    <w:rsid w:val="00E36994"/>
    <w:rsid w:val="00E36BC7"/>
    <w:rsid w:val="00E448A8"/>
    <w:rsid w:val="00E45BCB"/>
    <w:rsid w:val="00E524BF"/>
    <w:rsid w:val="00E67AA2"/>
    <w:rsid w:val="00E67CD6"/>
    <w:rsid w:val="00E7222C"/>
    <w:rsid w:val="00E730F9"/>
    <w:rsid w:val="00E741B0"/>
    <w:rsid w:val="00E81D4E"/>
    <w:rsid w:val="00E9124D"/>
    <w:rsid w:val="00EA3452"/>
    <w:rsid w:val="00EA73ED"/>
    <w:rsid w:val="00EA7A75"/>
    <w:rsid w:val="00EB444D"/>
    <w:rsid w:val="00EC41BC"/>
    <w:rsid w:val="00ED6BFF"/>
    <w:rsid w:val="00EE0694"/>
    <w:rsid w:val="00EE154B"/>
    <w:rsid w:val="00EF3E19"/>
    <w:rsid w:val="00EF694E"/>
    <w:rsid w:val="00F11EC4"/>
    <w:rsid w:val="00F153C1"/>
    <w:rsid w:val="00F254F7"/>
    <w:rsid w:val="00F35864"/>
    <w:rsid w:val="00F36BE7"/>
    <w:rsid w:val="00F42C1B"/>
    <w:rsid w:val="00F67979"/>
    <w:rsid w:val="00F67A87"/>
    <w:rsid w:val="00F71EE2"/>
    <w:rsid w:val="00F77E1C"/>
    <w:rsid w:val="00F837D1"/>
    <w:rsid w:val="00F95B70"/>
    <w:rsid w:val="00FA1E5E"/>
    <w:rsid w:val="00FB2026"/>
    <w:rsid w:val="00FB283C"/>
    <w:rsid w:val="00FC6A28"/>
    <w:rsid w:val="00FD34F7"/>
    <w:rsid w:val="00FE184F"/>
    <w:rsid w:val="00FE1871"/>
    <w:rsid w:val="00FE2D90"/>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77929"/>
  <w15:chartTrackingRefBased/>
  <w15:docId w15:val="{E09CAF20-2A33-4E24-849F-4A75B508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1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E16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618"/>
    <w:rPr>
      <w:rFonts w:ascii="Arial" w:eastAsia="Times New Roman" w:hAnsi="Arial" w:cs="Arial"/>
      <w:b/>
      <w:bCs/>
      <w:kern w:val="32"/>
      <w:sz w:val="32"/>
      <w:szCs w:val="32"/>
      <w:lang w:val="en-GB" w:eastAsia="en-GB"/>
    </w:rPr>
  </w:style>
  <w:style w:type="character" w:styleId="CommentReference">
    <w:name w:val="annotation reference"/>
    <w:semiHidden/>
    <w:rsid w:val="00AE1618"/>
    <w:rPr>
      <w:sz w:val="16"/>
      <w:szCs w:val="16"/>
    </w:rPr>
  </w:style>
  <w:style w:type="paragraph" w:styleId="CommentText">
    <w:name w:val="annotation text"/>
    <w:basedOn w:val="Normal"/>
    <w:link w:val="CommentTextChar"/>
    <w:semiHidden/>
    <w:rsid w:val="00AE1618"/>
    <w:rPr>
      <w:sz w:val="20"/>
      <w:szCs w:val="20"/>
    </w:rPr>
  </w:style>
  <w:style w:type="character" w:customStyle="1" w:styleId="CommentTextChar">
    <w:name w:val="Comment Text Char"/>
    <w:link w:val="CommentText"/>
    <w:semiHidden/>
    <w:rsid w:val="00AE1618"/>
    <w:rPr>
      <w:rFonts w:ascii="Times New Roman" w:eastAsia="Times New Roman" w:hAnsi="Times New Roman" w:cs="Times New Roman"/>
      <w:sz w:val="20"/>
      <w:szCs w:val="20"/>
      <w:lang w:val="en-GB" w:eastAsia="en-GB"/>
    </w:rPr>
  </w:style>
  <w:style w:type="paragraph" w:styleId="Header">
    <w:name w:val="header"/>
    <w:basedOn w:val="Normal"/>
    <w:link w:val="HeaderChar"/>
    <w:rsid w:val="00AE1618"/>
    <w:pPr>
      <w:tabs>
        <w:tab w:val="center" w:pos="4153"/>
        <w:tab w:val="right" w:pos="8306"/>
      </w:tabs>
    </w:pPr>
  </w:style>
  <w:style w:type="character" w:customStyle="1" w:styleId="HeaderChar">
    <w:name w:val="Header Char"/>
    <w:link w:val="Header"/>
    <w:rsid w:val="00AE161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AE1618"/>
    <w:pPr>
      <w:autoSpaceDE w:val="0"/>
      <w:autoSpaceDN w:val="0"/>
    </w:pPr>
    <w:rPr>
      <w:rFonts w:ascii="Arial" w:hAnsi="Arial" w:cs="Arial"/>
      <w:sz w:val="22"/>
      <w:szCs w:val="22"/>
      <w:lang w:eastAsia="en-US"/>
    </w:rPr>
  </w:style>
  <w:style w:type="character" w:customStyle="1" w:styleId="BodyTextChar">
    <w:name w:val="Body Text Char"/>
    <w:link w:val="BodyText"/>
    <w:rsid w:val="00AE1618"/>
    <w:rPr>
      <w:rFonts w:ascii="Arial" w:eastAsia="Times New Roman" w:hAnsi="Arial" w:cs="Arial"/>
      <w:lang w:val="en-GB" w:eastAsia="en-US"/>
    </w:rPr>
  </w:style>
  <w:style w:type="character" w:styleId="Hyperlink">
    <w:name w:val="Hyperlink"/>
    <w:rsid w:val="00AE1618"/>
    <w:rPr>
      <w:color w:val="0563C1"/>
      <w:u w:val="single"/>
    </w:rPr>
  </w:style>
  <w:style w:type="character" w:styleId="Strong">
    <w:name w:val="Strong"/>
    <w:uiPriority w:val="22"/>
    <w:qFormat/>
    <w:rsid w:val="00AE1618"/>
    <w:rPr>
      <w:b/>
      <w:bCs/>
    </w:rPr>
  </w:style>
  <w:style w:type="paragraph" w:customStyle="1" w:styleId="paragraph">
    <w:name w:val="paragraph"/>
    <w:basedOn w:val="Normal"/>
    <w:rsid w:val="00AE1618"/>
    <w:pPr>
      <w:spacing w:before="100" w:beforeAutospacing="1" w:after="100" w:afterAutospacing="1"/>
    </w:pPr>
    <w:rPr>
      <w:rFonts w:ascii="Calibri" w:eastAsia="Calibri" w:hAnsi="Calibri" w:cs="Calibri"/>
      <w:sz w:val="22"/>
      <w:szCs w:val="22"/>
      <w:lang w:val="en-US" w:eastAsia="en-US"/>
    </w:rPr>
  </w:style>
  <w:style w:type="character" w:customStyle="1" w:styleId="normaltextrun">
    <w:name w:val="normaltextrun"/>
    <w:rsid w:val="00AE1618"/>
  </w:style>
  <w:style w:type="character" w:customStyle="1" w:styleId="eop">
    <w:name w:val="eop"/>
    <w:rsid w:val="00AE1618"/>
  </w:style>
  <w:style w:type="paragraph" w:styleId="BalloonText">
    <w:name w:val="Balloon Text"/>
    <w:basedOn w:val="Normal"/>
    <w:link w:val="BalloonTextChar"/>
    <w:uiPriority w:val="99"/>
    <w:semiHidden/>
    <w:unhideWhenUsed/>
    <w:rsid w:val="00AE1618"/>
    <w:rPr>
      <w:rFonts w:ascii="Segoe UI" w:hAnsi="Segoe UI" w:cs="Segoe UI"/>
      <w:sz w:val="18"/>
      <w:szCs w:val="18"/>
    </w:rPr>
  </w:style>
  <w:style w:type="character" w:customStyle="1" w:styleId="BalloonTextChar">
    <w:name w:val="Balloon Text Char"/>
    <w:link w:val="BalloonText"/>
    <w:uiPriority w:val="99"/>
    <w:semiHidden/>
    <w:rsid w:val="00AE161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492FBE"/>
    <w:rPr>
      <w:b/>
      <w:bCs/>
    </w:rPr>
  </w:style>
  <w:style w:type="character" w:customStyle="1" w:styleId="CommentSubjectChar">
    <w:name w:val="Comment Subject Char"/>
    <w:link w:val="CommentSubject"/>
    <w:uiPriority w:val="99"/>
    <w:semiHidden/>
    <w:rsid w:val="00492FBE"/>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D31AED"/>
    <w:pPr>
      <w:tabs>
        <w:tab w:val="center" w:pos="4513"/>
        <w:tab w:val="right" w:pos="9026"/>
      </w:tabs>
    </w:pPr>
  </w:style>
  <w:style w:type="character" w:customStyle="1" w:styleId="FooterChar">
    <w:name w:val="Footer Char"/>
    <w:link w:val="Footer"/>
    <w:uiPriority w:val="99"/>
    <w:rsid w:val="00D31AED"/>
    <w:rPr>
      <w:rFonts w:ascii="Times New Roman" w:eastAsia="Times New Roman" w:hAnsi="Times New Roman"/>
      <w:sz w:val="24"/>
      <w:szCs w:val="24"/>
      <w:lang w:val="en-GB" w:eastAsia="en-GB"/>
    </w:rPr>
  </w:style>
  <w:style w:type="character" w:customStyle="1" w:styleId="UnresolvedMention1">
    <w:name w:val="Unresolved Mention1"/>
    <w:basedOn w:val="DefaultParagraphFont"/>
    <w:uiPriority w:val="99"/>
    <w:semiHidden/>
    <w:unhideWhenUsed/>
    <w:rsid w:val="0032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ummin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ngage.co.z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twitter.com/Cummins_Afric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nkedin.com/company/cummins-africa/" TargetMode="External"/><Relationship Id="rId20" Type="http://schemas.openxmlformats.org/officeDocument/2006/relationships/hyperlink" Target="mailto:nomvelo@ngage.co.z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facebook.com/CumminsAfricaM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Ame.abo.communication@cummins.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53ed34d-b75e-4dcd-af8b-2871378cbb82" ContentTypeId="0x010100D6DB4AC788A74237AC66E75E8A04265F02" PreviousValue="false"/>
</file>

<file path=customXml/item3.xml><?xml version="1.0" encoding="utf-8"?>
<ct:contentTypeSchema xmlns:ct="http://schemas.microsoft.com/office/2006/metadata/contentType" xmlns:ma="http://schemas.microsoft.com/office/2006/metadata/properties/metaAttributes" ct:_="" ma:_="" ma:contentTypeName="Corporate Communications Document" ma:contentTypeID="0x010100D6DB4AC788A74237AC66E75E8A04265F02002D7D77379B7AF54395B7FCD3F1B23594" ma:contentTypeVersion="17" ma:contentTypeDescription="Communications content type which includes all COMM meta-data" ma:contentTypeScope="" ma:versionID="2b81400d01384d7f061baa9e8dd31dc3">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b222f6fef0276a0d0a5ba119729d33d6" ns1:_="" ns2:_="">
    <xsd:import namespace="http://schemas.microsoft.com/sharepoint/v3"/>
    <xsd:import namespace="4d88e6c4-fcff-4e56-b8a1-dbf7c2669ce3"/>
    <xsd:element name="properties">
      <xsd:complexType>
        <xsd:sequence>
          <xsd:element name="documentManagement">
            <xsd:complexType>
              <xsd:all>
                <xsd:element ref="ns2:COMM_Date" minOccurs="0"/>
                <xsd:element ref="ns2:COMM_ProjectName" minOccurs="0"/>
                <xsd:element ref="ns2:COMM_ProductionLocation" minOccurs="0"/>
                <xsd:element ref="ns2:COMM_JobNumber" minOccurs="0"/>
                <xsd:element ref="ns2:COMM_KeyPeople" minOccurs="0"/>
                <xsd:element ref="ns2:TaxCatchAll" minOccurs="0"/>
                <xsd:element ref="ns2:TaxCatchAllLabel" minOccurs="0"/>
                <xsd:element ref="ns2:CUOriginURL" minOccurs="0"/>
                <xsd:element ref="ns2:CUContentCategories_Note" minOccurs="0"/>
                <xsd:element ref="ns2:CUFunction_Note" minOccurs="0"/>
                <xsd:element ref="ns2:CUBusinessUnit_Note" minOccurs="0"/>
                <xsd:element ref="ns2:CULocation_Note" minOccurs="0"/>
                <xsd:element ref="ns2:CUClassification_Note" minOccurs="0"/>
                <xsd:element ref="ns2:CUDocumentType_Note" minOccurs="0"/>
                <xsd:element ref="ns1:_dlc_ExpireDateSaved" minOccurs="0"/>
                <xsd:element ref="ns1:_dlc_ExpireDate"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OMM_Date" ma:index="8" nillable="true" ma:displayName="Date" ma:format="DateOnly" ma:internalName="COMM_Date">
      <xsd:simpleType>
        <xsd:restriction base="dms:DateTime"/>
      </xsd:simpleType>
    </xsd:element>
    <xsd:element name="COMM_ProjectName" ma:index="9" nillable="true" ma:displayName="Project Name" ma:description="Project name in Corporate Communications" ma:internalName="COMM_ProjectName">
      <xsd:simpleType>
        <xsd:restriction base="dms:Text"/>
      </xsd:simpleType>
    </xsd:element>
    <xsd:element name="COMM_ProductionLocation" ma:index="10" nillable="true" ma:displayName="Site" ma:description="Production location in Corporate Communications" ma:internalName="COMM_ProductionLocation" ma:readOnly="false">
      <xsd:simpleType>
        <xsd:restriction base="dms:Text">
          <xsd:maxLength value="255"/>
        </xsd:restriction>
      </xsd:simpleType>
    </xsd:element>
    <xsd:element name="COMM_JobNumber" ma:index="11" nillable="true" ma:displayName="Job Number" ma:description="Job number in Corporate Communications" ma:internalName="COMM_JobNumber">
      <xsd:simpleType>
        <xsd:restriction base="dms:Text"/>
      </xsd:simpleType>
    </xsd:element>
    <xsd:element name="COMM_KeyPeople" ma:index="12" nillable="true" ma:displayName="Key People" ma:SharePointGroup="0" ma:internalName="COMM_Key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5a120323-843c-4962-9a1b-78860d021c8b}" ma:internalName="TaxCatchAll" ma:showField="CatchAllData"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a120323-843c-4962-9a1b-78860d021c8b}" ma:internalName="TaxCatchAllLabel" ma:readOnly="true" ma:showField="CatchAllDataLabel"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CUOriginURL" ma:index="20" nillable="true" ma:displayName="Origin URL" ma:hidden="true" ma:internalName="CUOriginURL" ma:readOnly="false">
      <xsd:simpleType>
        <xsd:restriction base="dms:Text">
          <xsd:maxLength value="255"/>
        </xsd:restriction>
      </xsd:simpleType>
    </xsd:element>
    <xsd:element name="CUContentCategories_Note" ma:index="21" nillable="true" ma:taxonomy="true" ma:internalName="CUContentCategories_Note" ma:taxonomyFieldName="CUContentCategories" ma:displayName="Content Categories" ma:readOnly="false" ma:default="" ma:fieldId="{7f7b7a49-5904-4574-b4a9-0f3ecac252d8}" ma:taxonomyMulti="true" ma:sspId="b53ed34d-b75e-4dcd-af8b-2871378cbb82" ma:termSetId="c194efa3-1482-4381-8f17-5198a8bfa37e" ma:anchorId="00000000-0000-0000-0000-000000000000" ma:open="false" ma:isKeyword="false">
      <xsd:complexType>
        <xsd:sequence>
          <xsd:element ref="pc:Terms" minOccurs="0" maxOccurs="1"/>
        </xsd:sequence>
      </xsd:complexType>
    </xsd:element>
    <xsd:element name="CUFunction_Note" ma:index="23" ma:taxonomy="true" ma:internalName="CUFunction_Note" ma:taxonomyFieldName="CUFunction" ma:displayName="Function" ma:readOnly="false" ma:default="7;#Communications|772a6922-610b-4c0a-9a1a-5f195efe1b0d;#6;#Marketing|813652f9-a439-49f7-83a0-9cef82b41ff3"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24"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25" ma:taxonomy="true" ma:internalName="CULocation_Note" ma:taxonomyFieldName="CULocation" ma:displayName="Location (ABO)" ma:readOnly="false" ma:default="8;#Africa-Middle East ABO|d3d55af8-a4c4-4ba9-9fa5-3a6c65bea3a2"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26"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27" nillable="true" ma:taxonomy="true" ma:internalName="CUDocumentType_Note" ma:taxonomyFieldName="CUDocumentType" ma:displayName="Record Typ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6;#Marketing|813652f9-a439-49f7-83a0-9cef82b41ff3;#5;#Corporate|78f116de-89c6-461f-ac9e-46c1249c8e20;#4;#Internal use only|c22c3a8f-c8ce-43fa-ae03-fa8f3cf5b121;#8;#Africa-Middle East ABO|d3d55af8-a4c4-4ba9-9fa5-3a6c65bea3a2;#7;#Communications|772a6922-610b-4c0a-9a1a-5f195efe1b0d]]></LongProp>
</Long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ContentCategories_Note xmlns="4d88e6c4-fcff-4e56-b8a1-dbf7c2669ce3">
      <Terms xmlns="http://schemas.microsoft.com/office/infopath/2007/PartnerControls"/>
    </CUContentCategories_Note>
    <CULocation_Note xmlns="4d88e6c4-fcff-4e56-b8a1-dbf7c2669ce3">
      <Terms xmlns="http://schemas.microsoft.com/office/infopath/2007/PartnerControls">
        <TermInfo xmlns="http://schemas.microsoft.com/office/infopath/2007/PartnerControls">
          <TermName xmlns="http://schemas.microsoft.com/office/infopath/2007/PartnerControls">Africa-Middle East ABO</TermName>
          <TermId xmlns="http://schemas.microsoft.com/office/infopath/2007/PartnerControls">d3d55af8-a4c4-4ba9-9fa5-3a6c65bea3a2</TermId>
        </TermInfo>
      </Terms>
    </CULocation_Note>
    <COMM_ProjectName xmlns="4d88e6c4-fcff-4e56-b8a1-dbf7c2669ce3" xsi:nil="true"/>
    <CUOriginURL xmlns="4d88e6c4-fcff-4e56-b8a1-dbf7c2669ce3" xsi:nil="true"/>
    <COMM_KeyPeople xmlns="4d88e6c4-fcff-4e56-b8a1-dbf7c2669ce3">
      <UserInfo>
        <DisplayName/>
        <AccountId xsi:nil="true"/>
        <AccountType/>
      </UserInfo>
    </COMM_KeyPeople>
    <TaxCatchAll xmlns="4d88e6c4-fcff-4e56-b8a1-dbf7c2669ce3">
      <Value>6</Value>
      <Value>5</Value>
      <Value>4</Value>
      <Value>8</Value>
      <Value>7</Value>
    </TaxCatchAll>
    <COMM_ProductionLocation xmlns="4d88e6c4-fcff-4e56-b8a1-dbf7c2669ce3" xsi:nil="true"/>
    <CUDocumentType_Note xmlns="4d88e6c4-fcff-4e56-b8a1-dbf7c2669ce3">
      <Terms xmlns="http://schemas.microsoft.com/office/infopath/2007/PartnerControls"/>
    </CUDocumentType_Note>
    <COMM_Date xmlns="4d88e6c4-fcff-4e56-b8a1-dbf7c2669ce3" xsi:nil="tru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Info xmlns="http://schemas.microsoft.com/office/infopath/2007/PartnerControls">
          <TermName xmlns="http://schemas.microsoft.com/office/infopath/2007/PartnerControls">Marketing</TermName>
          <TermId xmlns="http://schemas.microsoft.com/office/infopath/2007/PartnerControls">813652f9-a439-49f7-83a0-9cef82b41ff3</TermId>
        </TermInfo>
      </Terms>
    </CUFunction_Note>
    <COMM_JobNumber xmlns="4d88e6c4-fcff-4e56-b8a1-dbf7c2669ce3" xsi:nil="tru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_dlc_ExpireDate xmlns="http://schemas.microsoft.com/sharepoint/v3">2024-09-30T13:00:43+00:00</_dlc_ExpireDate>
    <_dlc_ExpireDateSaved xmlns="http://schemas.microsoft.com/sharepoint/v3" xsi:nil="true"/>
  </documentManagement>
</p:properties>
</file>

<file path=customXml/item7.xml><?xml version="1.0" encoding="utf-8"?>
<?mso-contentType ?>
<p:Policy xmlns:p="office.server.policy" id="" local="true">
  <p:Name>Corporate Communications Document</p:Name>
  <p:Description/>
  <p:Statement/>
  <p:PolicyItems>
    <p:PolicyItem featureId="Microsoft.Office.RecordsManagement.PolicyFeatures.Expiration" staticId="0x010100D6DB4AC788A74237AC66E75E8A04265F02|2042549415" UniqueId="35d11c53-0bab-4fd3-a3ae-a6f5f658bb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198D5-0244-489C-AB2A-7450FA2F9403}">
  <ds:schemaRefs>
    <ds:schemaRef ds:uri="http://schemas.microsoft.com/sharepoint/v3/contenttype/forms"/>
  </ds:schemaRefs>
</ds:datastoreItem>
</file>

<file path=customXml/itemProps2.xml><?xml version="1.0" encoding="utf-8"?>
<ds:datastoreItem xmlns:ds="http://schemas.openxmlformats.org/officeDocument/2006/customXml" ds:itemID="{AFEE577F-CEA0-4890-A493-1162ED259447}">
  <ds:schemaRefs>
    <ds:schemaRef ds:uri="Microsoft.SharePoint.Taxonomy.ContentTypeSync"/>
  </ds:schemaRefs>
</ds:datastoreItem>
</file>

<file path=customXml/itemProps3.xml><?xml version="1.0" encoding="utf-8"?>
<ds:datastoreItem xmlns:ds="http://schemas.openxmlformats.org/officeDocument/2006/customXml" ds:itemID="{5BC4048B-8290-4563-AE83-43BF9F896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ACD41-9F7B-4078-A87C-65CA2B20B81B}">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7CC03E0D-4C34-4CCC-9BF2-A86ED6939C98}">
  <ds:schemaRefs>
    <ds:schemaRef ds:uri="http://schemas.microsoft.com/sharepoint/events"/>
  </ds:schemaRefs>
</ds:datastoreItem>
</file>

<file path=customXml/itemProps6.xml><?xml version="1.0" encoding="utf-8"?>
<ds:datastoreItem xmlns:ds="http://schemas.openxmlformats.org/officeDocument/2006/customXml" ds:itemID="{273E7483-6135-4304-9D0E-129177C3BEDE}">
  <ds:schemaRefs>
    <ds:schemaRef ds:uri="http://schemas.microsoft.com/office/2006/metadata/properties"/>
    <ds:schemaRef ds:uri="http://schemas.microsoft.com/office/infopath/2007/PartnerControls"/>
    <ds:schemaRef ds:uri="4d88e6c4-fcff-4e56-b8a1-dbf7c2669ce3"/>
    <ds:schemaRef ds:uri="http://schemas.microsoft.com/sharepoint/v3"/>
  </ds:schemaRefs>
</ds:datastoreItem>
</file>

<file path=customXml/itemProps7.xml><?xml version="1.0" encoding="utf-8"?>
<ds:datastoreItem xmlns:ds="http://schemas.openxmlformats.org/officeDocument/2006/customXml" ds:itemID="{65533515-F86E-490D-BAD0-8EF25AA6B1AB}">
  <ds:schemaRefs>
    <ds:schemaRef ds:uri="office.server.policy"/>
  </ds:schemaRefs>
</ds:datastoreItem>
</file>

<file path=customXml/itemProps8.xml><?xml version="1.0" encoding="utf-8"?>
<ds:datastoreItem xmlns:ds="http://schemas.openxmlformats.org/officeDocument/2006/customXml" ds:itemID="{9915EBEA-C61B-43B2-ADEB-948B033C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Links>
    <vt:vector size="42" baseType="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1572961</vt:i4>
      </vt:variant>
      <vt:variant>
        <vt:i4>12</vt:i4>
      </vt:variant>
      <vt:variant>
        <vt:i4>0</vt:i4>
      </vt:variant>
      <vt:variant>
        <vt:i4>5</vt:i4>
      </vt:variant>
      <vt:variant>
        <vt:lpwstr>mailto:sbu.gule@cummins.com</vt:lpwstr>
      </vt:variant>
      <vt:variant>
        <vt:lpwstr/>
      </vt:variant>
      <vt:variant>
        <vt:i4>5242970</vt:i4>
      </vt:variant>
      <vt:variant>
        <vt:i4>9</vt:i4>
      </vt:variant>
      <vt:variant>
        <vt:i4>0</vt:i4>
      </vt:variant>
      <vt:variant>
        <vt:i4>5</vt:i4>
      </vt:variant>
      <vt:variant>
        <vt:lpwstr>https://www.cummins.com/</vt:lpwstr>
      </vt:variant>
      <vt:variant>
        <vt:lpwstr/>
      </vt:variant>
      <vt:variant>
        <vt:i4>6160433</vt:i4>
      </vt:variant>
      <vt:variant>
        <vt:i4>6</vt:i4>
      </vt:variant>
      <vt:variant>
        <vt:i4>0</vt:i4>
      </vt:variant>
      <vt:variant>
        <vt:i4>5</vt:i4>
      </vt:variant>
      <vt:variant>
        <vt:lpwstr>https://twitter.com/Cummins_Africa</vt:lpwstr>
      </vt:variant>
      <vt:variant>
        <vt:lpwstr/>
      </vt:variant>
      <vt:variant>
        <vt:i4>1245259</vt:i4>
      </vt:variant>
      <vt:variant>
        <vt:i4>3</vt:i4>
      </vt:variant>
      <vt:variant>
        <vt:i4>0</vt:i4>
      </vt:variant>
      <vt:variant>
        <vt:i4>5</vt:i4>
      </vt:variant>
      <vt:variant>
        <vt:lpwstr>https://www.linkedin.com/company/cummins-africa/</vt:lpwstr>
      </vt:variant>
      <vt:variant>
        <vt:lpwstr/>
      </vt:variant>
      <vt:variant>
        <vt:i4>5832781</vt:i4>
      </vt:variant>
      <vt:variant>
        <vt:i4>0</vt:i4>
      </vt:variant>
      <vt:variant>
        <vt:i4>0</vt:i4>
      </vt:variant>
      <vt:variant>
        <vt:i4>5</vt:i4>
      </vt:variant>
      <vt:variant>
        <vt:lpwstr>https://www.facebook.com/CumminsAfricaME/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Fu</dc:creator>
  <cp:keywords/>
  <dc:description/>
  <cp:lastModifiedBy>Nomvelo Buthelezi</cp:lastModifiedBy>
  <cp:revision>2</cp:revision>
  <cp:lastPrinted>2021-04-23T11:19:00Z</cp:lastPrinted>
  <dcterms:created xsi:type="dcterms:W3CDTF">2022-01-14T12:28:00Z</dcterms:created>
  <dcterms:modified xsi:type="dcterms:W3CDTF">2022-01-14T12:28:00Z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0x010100D6DB4AC788A74237AC66E75E8A04265F02002D7D77379B7AF54395B7FCD3F1B23594</vt:lpwstr>
  </property>
  <property fmtid="{D5CDD505-2E9C-101B-9397-08002B2CF9AE}" pid="3" name="TaxKeyword">
    <vt:lpwstr/>
  </property>
  <property fmtid="{D5CDD505-2E9C-101B-9397-08002B2CF9AE}" pid="4" name="CUFunction">
    <vt:lpwstr>7;#Communications|772a6922-610b-4c0a-9a1a-5f195efe1b0d;#6;#Marketing|813652f9-a439-49f7-83a0-9cef82b41ff3</vt:lpwstr>
  </property>
  <property fmtid="{D5CDD505-2E9C-101B-9397-08002B2CF9AE}" pid="5" name="CUContentCategories">
    <vt:lpwstr/>
  </property>
  <property fmtid="{D5CDD505-2E9C-101B-9397-08002B2CF9AE}" pid="6" name="CULocation">
    <vt:lpwstr>8;#Africa-Middle East ABO|d3d55af8-a4c4-4ba9-9fa5-3a6c65bea3a2</vt:lpwstr>
  </property>
  <property fmtid="{D5CDD505-2E9C-101B-9397-08002B2CF9AE}" pid="7" name="CUDocumentType">
    <vt:lpwstr/>
  </property>
  <property fmtid="{D5CDD505-2E9C-101B-9397-08002B2CF9AE}" pid="8" name="CUClassification">
    <vt:lpwstr>4;#Internal use only|c22c3a8f-c8ce-43fa-ae03-fa8f3cf5b121</vt:lpwstr>
  </property>
  <property fmtid="{D5CDD505-2E9C-101B-9397-08002B2CF9AE}" pid="9" name="CUBusinessUnit">
    <vt:lpwstr>5;#Corporate|78f116de-89c6-461f-ac9e-46c1249c8e20</vt:lpwstr>
  </property>
  <property fmtid="{D5CDD505-2E9C-101B-9397-08002B2CF9AE}" pid="10" name="_dlc_ExpireDate">
    <vt:lpwstr>2024-02-23T20:34:51Z</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policyId">
    <vt:lpwstr>0x010100D6DB4AC788A74237AC66E75E8A04265F02|2042549415</vt:lpwstr>
  </property>
  <property fmtid="{D5CDD505-2E9C-101B-9397-08002B2CF9AE}" pid="13" name="CUKeyProcess_Note">
    <vt:lpwstr/>
  </property>
  <property fmtid="{D5CDD505-2E9C-101B-9397-08002B2CF9AE}" pid="14" name="CUTechnicalProcessArea">
    <vt:lpwstr/>
  </property>
  <property fmtid="{D5CDD505-2E9C-101B-9397-08002B2CF9AE}" pid="15" name="l535e9333ad0483c86509319bf62e6f2">
    <vt:lpwstr/>
  </property>
  <property fmtid="{D5CDD505-2E9C-101B-9397-08002B2CF9AE}" pid="16" name="Commodity_x0020_Code">
    <vt:lpwstr/>
  </property>
  <property fmtid="{D5CDD505-2E9C-101B-9397-08002B2CF9AE}" pid="17" name="Commodity Code">
    <vt:lpwstr/>
  </property>
</Properties>
</file>