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529" w:rsidRDefault="006B6BA2" w:rsidP="00B57762">
      <w:pPr>
        <w:spacing w:line="240" w:lineRule="auto"/>
        <w:rPr>
          <w:rFonts w:ascii="Arial" w:hAnsi="Arial" w:cs="Arial"/>
          <w:sz w:val="28"/>
          <w:szCs w:val="28"/>
          <w:u w:val="single"/>
        </w:rPr>
      </w:pPr>
      <w:r>
        <w:rPr>
          <w:rFonts w:ascii="Arial" w:hAnsi="Arial" w:cs="Arial"/>
          <w:b/>
          <w:sz w:val="52"/>
          <w:szCs w:val="52"/>
        </w:rPr>
        <w:t>PRESS RELEASE</w:t>
      </w:r>
    </w:p>
    <w:p w:rsidR="006547AF" w:rsidRPr="00E75561" w:rsidRDefault="006B6BA2" w:rsidP="00B57762">
      <w:pPr>
        <w:spacing w:line="240" w:lineRule="auto"/>
        <w:rPr>
          <w:rFonts w:ascii="Arial" w:hAnsi="Arial" w:cs="Arial"/>
          <w:sz w:val="28"/>
          <w:szCs w:val="28"/>
        </w:rPr>
      </w:pPr>
      <w:r w:rsidRPr="006B6BA2">
        <w:rPr>
          <w:rFonts w:ascii="Arial" w:hAnsi="Arial" w:cs="Arial"/>
          <w:sz w:val="28"/>
          <w:szCs w:val="28"/>
        </w:rPr>
        <w:t>KBC introduces Safety Performance Coaches for on-the-job gap training</w:t>
      </w:r>
    </w:p>
    <w:p w:rsidR="006B6BA2" w:rsidRDefault="006B6BA2" w:rsidP="000F4094">
      <w:pPr>
        <w:spacing w:line="240" w:lineRule="auto"/>
        <w:rPr>
          <w:rFonts w:cs="Arial"/>
          <w:b/>
          <w:iCs/>
        </w:rPr>
      </w:pPr>
      <w:r w:rsidRPr="006B6BA2">
        <w:rPr>
          <w:rFonts w:cs="Arial"/>
          <w:b/>
          <w:iCs/>
        </w:rPr>
        <w:t>KBC continually searches for new training methodologies and innovative solutions to further enhance its existing training methods</w:t>
      </w:r>
    </w:p>
    <w:p w:rsidR="006B6BA2" w:rsidRPr="006B6BA2" w:rsidRDefault="00123DD3" w:rsidP="006B6BA2">
      <w:pPr>
        <w:spacing w:line="240" w:lineRule="auto"/>
        <w:rPr>
          <w:rFonts w:cs="Arial"/>
          <w:iCs/>
        </w:rPr>
      </w:pPr>
      <w:r>
        <w:rPr>
          <w:rFonts w:cs="Arial"/>
          <w:b/>
          <w:iCs/>
        </w:rPr>
        <w:t>21 October</w:t>
      </w:r>
      <w:r w:rsidR="006B6BA2">
        <w:rPr>
          <w:rFonts w:cs="Arial"/>
          <w:b/>
          <w:iCs/>
        </w:rPr>
        <w:t xml:space="preserve"> </w:t>
      </w:r>
      <w:r w:rsidR="00767E2D">
        <w:rPr>
          <w:rFonts w:cs="Arial"/>
          <w:b/>
          <w:iCs/>
        </w:rPr>
        <w:t>2021</w:t>
      </w:r>
      <w:r w:rsidR="006547AF" w:rsidRPr="00E75561">
        <w:rPr>
          <w:rFonts w:cs="Arial"/>
          <w:b/>
          <w:iCs/>
        </w:rPr>
        <w:t>:</w:t>
      </w:r>
      <w:r w:rsidR="005F2C20">
        <w:rPr>
          <w:rFonts w:cs="Arial"/>
          <w:b/>
          <w:iCs/>
        </w:rPr>
        <w:t xml:space="preserve"> </w:t>
      </w:r>
      <w:r w:rsidR="006B6BA2" w:rsidRPr="006B6BA2">
        <w:rPr>
          <w:rFonts w:cs="Arial"/>
          <w:iCs/>
        </w:rPr>
        <w:t xml:space="preserve">A holistic provider of </w:t>
      </w:r>
      <w:proofErr w:type="spellStart"/>
      <w:r w:rsidR="006B6BA2" w:rsidRPr="006B6BA2">
        <w:rPr>
          <w:rFonts w:cs="Arial"/>
          <w:iCs/>
        </w:rPr>
        <w:t>Onboarding</w:t>
      </w:r>
      <w:proofErr w:type="spellEnd"/>
      <w:r w:rsidR="006B6BA2" w:rsidRPr="006B6BA2">
        <w:rPr>
          <w:rFonts w:cs="Arial"/>
          <w:iCs/>
        </w:rPr>
        <w:t xml:space="preserve"> solutions in Southern Africa, as well as induction and other training solutions across the mining industry, </w:t>
      </w:r>
      <w:hyperlink r:id="rId8" w:history="1">
        <w:r w:rsidR="006B6BA2" w:rsidRPr="006B6BA2">
          <w:rPr>
            <w:rStyle w:val="Hyperlink"/>
            <w:rFonts w:cs="Arial"/>
            <w:iCs/>
          </w:rPr>
          <w:t>KBC Health &amp; Safety</w:t>
        </w:r>
      </w:hyperlink>
      <w:r w:rsidR="006B6BA2" w:rsidRPr="006B6BA2">
        <w:rPr>
          <w:rFonts w:cs="Arial"/>
          <w:iCs/>
        </w:rPr>
        <w:t xml:space="preserve"> has introduced the concept of Safety Performance Coaches (SPCs)</w:t>
      </w:r>
      <w:r w:rsidR="000626EE">
        <w:rPr>
          <w:rFonts w:cs="Arial"/>
          <w:iCs/>
        </w:rPr>
        <w:t>,</w:t>
      </w:r>
      <w:r w:rsidR="006B6BA2" w:rsidRPr="006B6BA2">
        <w:rPr>
          <w:rFonts w:cs="Arial"/>
          <w:iCs/>
        </w:rPr>
        <w:t xml:space="preserve"> who will be responsible to track, report and offer on-the-job gap training.</w:t>
      </w:r>
      <w:bookmarkStart w:id="0" w:name="_GoBack"/>
      <w:bookmarkEnd w:id="0"/>
    </w:p>
    <w:p w:rsidR="006B6BA2" w:rsidRPr="006B6BA2" w:rsidRDefault="006B6BA2" w:rsidP="006B6BA2">
      <w:pPr>
        <w:spacing w:line="240" w:lineRule="auto"/>
        <w:rPr>
          <w:rFonts w:cs="Arial"/>
          <w:iCs/>
        </w:rPr>
      </w:pPr>
      <w:r w:rsidRPr="006B6BA2">
        <w:rPr>
          <w:rFonts w:cs="Arial"/>
          <w:iCs/>
        </w:rPr>
        <w:t xml:space="preserve">When a health and safety code is violated with or without incident, the SPC will be available to explain to their colleague the error in execution and help them understand the correct processes instead. This will sustain learning and mitigate any lapse in health and safety adherence. </w:t>
      </w:r>
    </w:p>
    <w:p w:rsidR="006B6BA2" w:rsidRPr="006B6BA2" w:rsidRDefault="00B150BD" w:rsidP="006B6BA2">
      <w:pPr>
        <w:spacing w:line="240" w:lineRule="auto"/>
        <w:rPr>
          <w:rFonts w:cs="Arial"/>
          <w:iCs/>
        </w:rPr>
      </w:pPr>
      <w:r>
        <w:rPr>
          <w:rFonts w:cs="Arial"/>
          <w:iCs/>
        </w:rPr>
        <w:t>T</w:t>
      </w:r>
      <w:r w:rsidRPr="00B150BD">
        <w:rPr>
          <w:rFonts w:cs="Arial"/>
          <w:iCs/>
        </w:rPr>
        <w:t>rain</w:t>
      </w:r>
      <w:r>
        <w:rPr>
          <w:rFonts w:cs="Arial"/>
          <w:iCs/>
        </w:rPr>
        <w:t>ed</w:t>
      </w:r>
      <w:r w:rsidRPr="00B150BD">
        <w:rPr>
          <w:rFonts w:cs="Arial"/>
          <w:iCs/>
        </w:rPr>
        <w:t xml:space="preserve"> and coach</w:t>
      </w:r>
      <w:r>
        <w:rPr>
          <w:rFonts w:cs="Arial"/>
          <w:iCs/>
        </w:rPr>
        <w:t>ed</w:t>
      </w:r>
      <w:r w:rsidRPr="00B150BD">
        <w:rPr>
          <w:rFonts w:cs="Arial"/>
          <w:iCs/>
        </w:rPr>
        <w:t xml:space="preserve"> by KBC</w:t>
      </w:r>
      <w:r>
        <w:rPr>
          <w:rFonts w:cs="Arial"/>
          <w:iCs/>
        </w:rPr>
        <w:t xml:space="preserve">, </w:t>
      </w:r>
      <w:r w:rsidR="006B6BA2" w:rsidRPr="006B6BA2">
        <w:rPr>
          <w:rFonts w:cs="Arial"/>
          <w:iCs/>
        </w:rPr>
        <w:t>SPCs will</w:t>
      </w:r>
      <w:r>
        <w:rPr>
          <w:rFonts w:cs="Arial"/>
          <w:iCs/>
        </w:rPr>
        <w:t xml:space="preserve"> be able </w:t>
      </w:r>
      <w:r w:rsidR="006B6BA2" w:rsidRPr="006B6BA2">
        <w:rPr>
          <w:rFonts w:cs="Arial"/>
          <w:iCs/>
        </w:rPr>
        <w:t xml:space="preserve">to gather critical data that will be delivered to the client through a monthly digital dashboard report. This </w:t>
      </w:r>
      <w:r>
        <w:rPr>
          <w:rFonts w:cs="Arial"/>
          <w:iCs/>
        </w:rPr>
        <w:t xml:space="preserve">will </w:t>
      </w:r>
      <w:r w:rsidR="006B6BA2" w:rsidRPr="006B6BA2">
        <w:rPr>
          <w:rFonts w:cs="Arial"/>
          <w:iCs/>
        </w:rPr>
        <w:t>equip the client with valuable insights and analysis to understand if there are widespread violations of a particular nature that require immediate attention. Critical areas may require training to reinforce</w:t>
      </w:r>
      <w:r w:rsidR="00D02D17">
        <w:rPr>
          <w:rFonts w:cs="Arial"/>
          <w:iCs/>
        </w:rPr>
        <w:t xml:space="preserve"> understanding</w:t>
      </w:r>
      <w:r w:rsidR="006B6BA2" w:rsidRPr="006B6BA2">
        <w:rPr>
          <w:rFonts w:cs="Arial"/>
          <w:iCs/>
        </w:rPr>
        <w:t>, whether</w:t>
      </w:r>
      <w:r w:rsidR="00D02D17">
        <w:rPr>
          <w:rFonts w:cs="Arial"/>
          <w:iCs/>
        </w:rPr>
        <w:t xml:space="preserve"> it be</w:t>
      </w:r>
      <w:r w:rsidR="006B6BA2" w:rsidRPr="006B6BA2">
        <w:rPr>
          <w:rFonts w:cs="Arial"/>
          <w:iCs/>
        </w:rPr>
        <w:t xml:space="preserve"> through </w:t>
      </w:r>
      <w:proofErr w:type="spellStart"/>
      <w:r w:rsidR="006B6BA2" w:rsidRPr="006B6BA2">
        <w:rPr>
          <w:rFonts w:cs="Arial"/>
          <w:iCs/>
        </w:rPr>
        <w:t>microlearning</w:t>
      </w:r>
      <w:proofErr w:type="spellEnd"/>
      <w:r w:rsidR="006B6BA2" w:rsidRPr="006B6BA2">
        <w:rPr>
          <w:rFonts w:cs="Arial"/>
          <w:iCs/>
        </w:rPr>
        <w:t>, refresher learning modules or simply one-on-one coaching, which can all be delivered on various platforms.</w:t>
      </w:r>
    </w:p>
    <w:p w:rsidR="006B6BA2" w:rsidRPr="006B6BA2" w:rsidRDefault="006B6BA2" w:rsidP="006B6BA2">
      <w:pPr>
        <w:spacing w:line="240" w:lineRule="auto"/>
        <w:rPr>
          <w:rFonts w:cs="Arial"/>
          <w:iCs/>
        </w:rPr>
      </w:pPr>
      <w:r w:rsidRPr="006B6BA2">
        <w:rPr>
          <w:rFonts w:cs="Arial"/>
          <w:iCs/>
        </w:rPr>
        <w:t>“KBC will apply a targeted implementation and process plan</w:t>
      </w:r>
      <w:r w:rsidR="00272C48">
        <w:rPr>
          <w:rFonts w:cs="Arial"/>
          <w:iCs/>
        </w:rPr>
        <w:t>,</w:t>
      </w:r>
      <w:r w:rsidRPr="006B6BA2">
        <w:rPr>
          <w:rFonts w:cs="Arial"/>
          <w:iCs/>
        </w:rPr>
        <w:t xml:space="preserve"> specifically scoped per client</w:t>
      </w:r>
      <w:r w:rsidR="00272C48">
        <w:rPr>
          <w:rFonts w:cs="Arial"/>
          <w:iCs/>
        </w:rPr>
        <w:t>,</w:t>
      </w:r>
      <w:r w:rsidRPr="006B6BA2">
        <w:rPr>
          <w:rFonts w:cs="Arial"/>
          <w:iCs/>
        </w:rPr>
        <w:t xml:space="preserve"> to ensure that the solution aligns to </w:t>
      </w:r>
      <w:r w:rsidR="00B150BD">
        <w:rPr>
          <w:rFonts w:cs="Arial"/>
          <w:iCs/>
        </w:rPr>
        <w:t xml:space="preserve">the </w:t>
      </w:r>
      <w:r w:rsidRPr="006B6BA2">
        <w:rPr>
          <w:rFonts w:cs="Arial"/>
          <w:iCs/>
        </w:rPr>
        <w:t>client</w:t>
      </w:r>
      <w:r w:rsidR="00B150BD">
        <w:rPr>
          <w:rFonts w:cs="Arial"/>
          <w:iCs/>
        </w:rPr>
        <w:t>’</w:t>
      </w:r>
      <w:r w:rsidRPr="006B6BA2">
        <w:rPr>
          <w:rFonts w:cs="Arial"/>
          <w:iCs/>
        </w:rPr>
        <w:t xml:space="preserve">s organisational SHE culture, objectives and strategy,” comments Chief Operating Officer </w:t>
      </w:r>
      <w:r w:rsidRPr="006B6BA2">
        <w:rPr>
          <w:rFonts w:cs="Arial"/>
          <w:b/>
          <w:bCs/>
          <w:iCs/>
        </w:rPr>
        <w:t>Sian Thurtell</w:t>
      </w:r>
      <w:r w:rsidRPr="006B6BA2">
        <w:rPr>
          <w:rFonts w:cs="Arial"/>
          <w:iCs/>
        </w:rPr>
        <w:t xml:space="preserve">. Another value add of a </w:t>
      </w:r>
      <w:proofErr w:type="spellStart"/>
      <w:r w:rsidRPr="006B6BA2">
        <w:rPr>
          <w:rFonts w:cs="Arial"/>
          <w:iCs/>
        </w:rPr>
        <w:t>tailormade</w:t>
      </w:r>
      <w:proofErr w:type="spellEnd"/>
      <w:r w:rsidRPr="006B6BA2">
        <w:rPr>
          <w:rFonts w:cs="Arial"/>
          <w:iCs/>
        </w:rPr>
        <w:t xml:space="preserve"> client solution is </w:t>
      </w:r>
      <w:proofErr w:type="gramStart"/>
      <w:r w:rsidRPr="006B6BA2">
        <w:rPr>
          <w:rFonts w:cs="Arial"/>
          <w:iCs/>
        </w:rPr>
        <w:t>a</w:t>
      </w:r>
      <w:proofErr w:type="gramEnd"/>
      <w:r w:rsidRPr="006B6BA2">
        <w:rPr>
          <w:rFonts w:cs="Arial"/>
          <w:iCs/>
        </w:rPr>
        <w:t xml:space="preserve"> fully-aligned safety culture across multiple sites that can include employees and contractors.</w:t>
      </w:r>
    </w:p>
    <w:p w:rsidR="006B6BA2" w:rsidRPr="006B6BA2" w:rsidRDefault="006B6BA2" w:rsidP="006B6BA2">
      <w:pPr>
        <w:spacing w:line="240" w:lineRule="auto"/>
        <w:rPr>
          <w:rFonts w:cs="Arial"/>
          <w:iCs/>
        </w:rPr>
      </w:pPr>
      <w:r w:rsidRPr="006B6BA2">
        <w:rPr>
          <w:rFonts w:cs="Arial"/>
          <w:iCs/>
        </w:rPr>
        <w:t>“KBC has always tailored training to align to client needs and the safety strategy of Zero Harm,” stresses Thurtell. The SPC concept goes a step further in ensuring that the learning is adapted into more of an experiential training experience</w:t>
      </w:r>
      <w:r w:rsidR="00272C48">
        <w:rPr>
          <w:rFonts w:cs="Arial"/>
          <w:iCs/>
        </w:rPr>
        <w:t>,</w:t>
      </w:r>
      <w:r w:rsidRPr="006B6BA2">
        <w:rPr>
          <w:rFonts w:cs="Arial"/>
          <w:iCs/>
        </w:rPr>
        <w:t xml:space="preserve"> </w:t>
      </w:r>
      <w:r w:rsidR="000626EE">
        <w:rPr>
          <w:rFonts w:cs="Arial"/>
          <w:iCs/>
        </w:rPr>
        <w:t xml:space="preserve">so as </w:t>
      </w:r>
      <w:r w:rsidRPr="006B6BA2">
        <w:rPr>
          <w:rFonts w:cs="Arial"/>
          <w:iCs/>
        </w:rPr>
        <w:t>t</w:t>
      </w:r>
      <w:r w:rsidR="00B150BD">
        <w:rPr>
          <w:rFonts w:cs="Arial"/>
          <w:iCs/>
        </w:rPr>
        <w:t xml:space="preserve">o </w:t>
      </w:r>
      <w:r w:rsidRPr="006B6BA2">
        <w:rPr>
          <w:rFonts w:cs="Arial"/>
          <w:iCs/>
        </w:rPr>
        <w:t xml:space="preserve">enhance knowledge retention. This will translate </w:t>
      </w:r>
      <w:r w:rsidR="00B150BD">
        <w:rPr>
          <w:rFonts w:cs="Arial"/>
          <w:iCs/>
        </w:rPr>
        <w:t xml:space="preserve">easily </w:t>
      </w:r>
      <w:r w:rsidRPr="006B6BA2">
        <w:rPr>
          <w:rFonts w:cs="Arial"/>
          <w:iCs/>
        </w:rPr>
        <w:t>into the workplace and the learning that is applied, impact</w:t>
      </w:r>
      <w:r w:rsidR="00B150BD">
        <w:rPr>
          <w:rFonts w:cs="Arial"/>
          <w:iCs/>
        </w:rPr>
        <w:t>ing</w:t>
      </w:r>
      <w:r w:rsidRPr="006B6BA2">
        <w:rPr>
          <w:rFonts w:cs="Arial"/>
          <w:iCs/>
        </w:rPr>
        <w:t xml:space="preserve"> the overall SHE performance of the </w:t>
      </w:r>
      <w:r w:rsidR="00B150BD">
        <w:rPr>
          <w:rFonts w:cs="Arial"/>
          <w:iCs/>
        </w:rPr>
        <w:t>c</w:t>
      </w:r>
      <w:r w:rsidRPr="006B6BA2">
        <w:rPr>
          <w:rFonts w:cs="Arial"/>
          <w:iCs/>
        </w:rPr>
        <w:t>lient.</w:t>
      </w:r>
    </w:p>
    <w:p w:rsidR="006B6BA2" w:rsidRPr="006B6BA2" w:rsidRDefault="006B6BA2" w:rsidP="006B6BA2">
      <w:pPr>
        <w:spacing w:line="240" w:lineRule="auto"/>
        <w:rPr>
          <w:rFonts w:cs="Arial"/>
          <w:iCs/>
        </w:rPr>
      </w:pPr>
      <w:r w:rsidRPr="006B6BA2">
        <w:rPr>
          <w:rFonts w:cs="Arial"/>
          <w:iCs/>
        </w:rPr>
        <w:t>The starting point is an organisational diagnostic</w:t>
      </w:r>
      <w:r w:rsidR="00272C48">
        <w:rPr>
          <w:rFonts w:cs="Arial"/>
          <w:iCs/>
        </w:rPr>
        <w:t>,</w:t>
      </w:r>
      <w:r w:rsidRPr="006B6BA2">
        <w:rPr>
          <w:rFonts w:cs="Arial"/>
          <w:iCs/>
        </w:rPr>
        <w:t xml:space="preserve"> to understand the</w:t>
      </w:r>
      <w:r w:rsidR="00B150BD">
        <w:rPr>
          <w:rFonts w:cs="Arial"/>
          <w:iCs/>
        </w:rPr>
        <w:t xml:space="preserve"> status quo</w:t>
      </w:r>
      <w:r w:rsidRPr="006B6BA2">
        <w:rPr>
          <w:rFonts w:cs="Arial"/>
          <w:iCs/>
        </w:rPr>
        <w:t xml:space="preserve"> and then identify the desired</w:t>
      </w:r>
      <w:r w:rsidR="00B150BD">
        <w:rPr>
          <w:rFonts w:cs="Arial"/>
          <w:iCs/>
        </w:rPr>
        <w:t xml:space="preserve"> outcome</w:t>
      </w:r>
      <w:r w:rsidRPr="006B6BA2">
        <w:rPr>
          <w:rFonts w:cs="Arial"/>
          <w:iCs/>
        </w:rPr>
        <w:t>. These results will set in motion the most effective strategies to be applied and the areas of focus. A crucial step is to ensure leadership is aligned to the overall SHE strategy and</w:t>
      </w:r>
      <w:r w:rsidR="00B150BD">
        <w:rPr>
          <w:rFonts w:cs="Arial"/>
          <w:iCs/>
        </w:rPr>
        <w:t xml:space="preserve"> </w:t>
      </w:r>
      <w:r w:rsidRPr="006B6BA2">
        <w:rPr>
          <w:rFonts w:cs="Arial"/>
          <w:iCs/>
        </w:rPr>
        <w:t xml:space="preserve">the key focus areas. A session with top leadership will unpack best practice case studies and assist the team </w:t>
      </w:r>
      <w:r w:rsidR="00B150BD">
        <w:rPr>
          <w:rFonts w:cs="Arial"/>
          <w:iCs/>
        </w:rPr>
        <w:t>in</w:t>
      </w:r>
      <w:r w:rsidRPr="006B6BA2">
        <w:rPr>
          <w:rFonts w:cs="Arial"/>
          <w:iCs/>
        </w:rPr>
        <w:t xml:space="preserve"> creat</w:t>
      </w:r>
      <w:r w:rsidR="00B150BD">
        <w:rPr>
          <w:rFonts w:cs="Arial"/>
          <w:iCs/>
        </w:rPr>
        <w:t>ing</w:t>
      </w:r>
      <w:r w:rsidRPr="006B6BA2">
        <w:rPr>
          <w:rFonts w:cs="Arial"/>
          <w:iCs/>
        </w:rPr>
        <w:t xml:space="preserve"> a game plan to achieve the organisation’s strategy and goals.</w:t>
      </w:r>
    </w:p>
    <w:p w:rsidR="006B6BA2" w:rsidRPr="006B6BA2" w:rsidRDefault="006B6BA2" w:rsidP="006B6BA2">
      <w:pPr>
        <w:spacing w:line="240" w:lineRule="auto"/>
        <w:rPr>
          <w:rFonts w:cs="Arial"/>
          <w:iCs/>
        </w:rPr>
      </w:pPr>
      <w:r w:rsidRPr="006B6BA2">
        <w:rPr>
          <w:rFonts w:cs="Arial"/>
          <w:iCs/>
        </w:rPr>
        <w:t xml:space="preserve">The next step </w:t>
      </w:r>
      <w:r w:rsidR="00B150BD">
        <w:rPr>
          <w:rFonts w:cs="Arial"/>
          <w:iCs/>
        </w:rPr>
        <w:t xml:space="preserve">is </w:t>
      </w:r>
      <w:r w:rsidRPr="006B6BA2">
        <w:rPr>
          <w:rFonts w:cs="Arial"/>
          <w:iCs/>
        </w:rPr>
        <w:t xml:space="preserve">to implement the </w:t>
      </w:r>
      <w:proofErr w:type="spellStart"/>
      <w:r w:rsidRPr="006B6BA2">
        <w:rPr>
          <w:rFonts w:cs="Arial"/>
          <w:iCs/>
        </w:rPr>
        <w:t>tailormade</w:t>
      </w:r>
      <w:proofErr w:type="spellEnd"/>
      <w:r w:rsidRPr="006B6BA2">
        <w:rPr>
          <w:rFonts w:cs="Arial"/>
          <w:iCs/>
        </w:rPr>
        <w:t xml:space="preserve"> </w:t>
      </w:r>
      <w:r w:rsidR="00272C48">
        <w:rPr>
          <w:rFonts w:cs="Arial"/>
          <w:iCs/>
        </w:rPr>
        <w:t>e</w:t>
      </w:r>
      <w:r w:rsidRPr="006B6BA2">
        <w:rPr>
          <w:rFonts w:cs="Arial"/>
          <w:iCs/>
        </w:rPr>
        <w:t xml:space="preserve">xperiential </w:t>
      </w:r>
      <w:r w:rsidR="00272C48">
        <w:rPr>
          <w:rFonts w:cs="Arial"/>
          <w:iCs/>
        </w:rPr>
        <w:t>t</w:t>
      </w:r>
      <w:r w:rsidRPr="006B6BA2">
        <w:rPr>
          <w:rFonts w:cs="Arial"/>
          <w:iCs/>
        </w:rPr>
        <w:t>raining session, which will incorporate the following aspects:</w:t>
      </w:r>
    </w:p>
    <w:p w:rsidR="006B6BA2" w:rsidRPr="006B6BA2" w:rsidRDefault="006B6BA2" w:rsidP="00B150BD">
      <w:pPr>
        <w:numPr>
          <w:ilvl w:val="0"/>
          <w:numId w:val="2"/>
        </w:numPr>
        <w:spacing w:after="0" w:line="240" w:lineRule="auto"/>
        <w:rPr>
          <w:rFonts w:cs="Arial"/>
          <w:iCs/>
        </w:rPr>
      </w:pPr>
      <w:r w:rsidRPr="006B6BA2">
        <w:rPr>
          <w:rFonts w:cs="Arial"/>
          <w:iCs/>
        </w:rPr>
        <w:t>A Hazard Park to be built to cover high-risk areas</w:t>
      </w:r>
    </w:p>
    <w:p w:rsidR="006B6BA2" w:rsidRPr="006B6BA2" w:rsidRDefault="006B6BA2" w:rsidP="00B150BD">
      <w:pPr>
        <w:numPr>
          <w:ilvl w:val="0"/>
          <w:numId w:val="2"/>
        </w:numPr>
        <w:spacing w:after="0" w:line="240" w:lineRule="auto"/>
        <w:rPr>
          <w:rFonts w:cs="Arial"/>
          <w:iCs/>
        </w:rPr>
      </w:pPr>
      <w:r w:rsidRPr="006B6BA2">
        <w:rPr>
          <w:rFonts w:cs="Arial"/>
          <w:iCs/>
        </w:rPr>
        <w:t>Practical learning workshops</w:t>
      </w:r>
    </w:p>
    <w:p w:rsidR="006B6BA2" w:rsidRPr="006B6BA2" w:rsidRDefault="006B6BA2" w:rsidP="00B150BD">
      <w:pPr>
        <w:numPr>
          <w:ilvl w:val="0"/>
          <w:numId w:val="2"/>
        </w:numPr>
        <w:spacing w:after="0" w:line="240" w:lineRule="auto"/>
        <w:rPr>
          <w:rFonts w:cs="Arial"/>
          <w:iCs/>
        </w:rPr>
      </w:pPr>
      <w:r w:rsidRPr="006B6BA2">
        <w:rPr>
          <w:rFonts w:cs="Arial"/>
          <w:iCs/>
        </w:rPr>
        <w:t>Roleplaying lessons</w:t>
      </w:r>
    </w:p>
    <w:p w:rsidR="006B6BA2" w:rsidRPr="006B6BA2" w:rsidRDefault="006B6BA2" w:rsidP="00B150BD">
      <w:pPr>
        <w:numPr>
          <w:ilvl w:val="0"/>
          <w:numId w:val="2"/>
        </w:numPr>
        <w:spacing w:after="0" w:line="240" w:lineRule="auto"/>
        <w:rPr>
          <w:rFonts w:cs="Arial"/>
          <w:iCs/>
        </w:rPr>
      </w:pPr>
      <w:r w:rsidRPr="006B6BA2">
        <w:rPr>
          <w:rFonts w:cs="Arial"/>
          <w:iCs/>
        </w:rPr>
        <w:t xml:space="preserve">Hands-on practical activities </w:t>
      </w:r>
    </w:p>
    <w:p w:rsidR="006B6BA2" w:rsidRPr="006B6BA2" w:rsidRDefault="006B6BA2" w:rsidP="00B150BD">
      <w:pPr>
        <w:numPr>
          <w:ilvl w:val="0"/>
          <w:numId w:val="2"/>
        </w:numPr>
        <w:spacing w:after="0" w:line="240" w:lineRule="auto"/>
        <w:rPr>
          <w:rFonts w:cs="Arial"/>
          <w:iCs/>
        </w:rPr>
      </w:pPr>
      <w:r w:rsidRPr="006B6BA2">
        <w:rPr>
          <w:rFonts w:cs="Arial"/>
          <w:iCs/>
        </w:rPr>
        <w:t xml:space="preserve">Critical base learning </w:t>
      </w:r>
    </w:p>
    <w:p w:rsidR="006B6BA2" w:rsidRPr="006B6BA2" w:rsidRDefault="006B6BA2" w:rsidP="00B150BD">
      <w:pPr>
        <w:numPr>
          <w:ilvl w:val="0"/>
          <w:numId w:val="2"/>
        </w:numPr>
        <w:spacing w:after="0" w:line="240" w:lineRule="auto"/>
        <w:rPr>
          <w:rFonts w:cs="Arial"/>
          <w:iCs/>
        </w:rPr>
      </w:pPr>
      <w:r w:rsidRPr="006B6BA2">
        <w:rPr>
          <w:rFonts w:cs="Arial"/>
          <w:iCs/>
        </w:rPr>
        <w:t>MHS/OHS Act</w:t>
      </w:r>
    </w:p>
    <w:p w:rsidR="006B6BA2" w:rsidRPr="006B6BA2" w:rsidRDefault="006B6BA2" w:rsidP="00B150BD">
      <w:pPr>
        <w:numPr>
          <w:ilvl w:val="0"/>
          <w:numId w:val="2"/>
        </w:numPr>
        <w:spacing w:line="240" w:lineRule="auto"/>
        <w:rPr>
          <w:rFonts w:cs="Arial"/>
          <w:iCs/>
        </w:rPr>
      </w:pPr>
      <w:r w:rsidRPr="006B6BA2">
        <w:rPr>
          <w:rFonts w:cs="Arial"/>
          <w:iCs/>
        </w:rPr>
        <w:t>Customisation of material so it can be easily implemented</w:t>
      </w:r>
    </w:p>
    <w:p w:rsidR="00D009CB" w:rsidRDefault="006B6BA2" w:rsidP="006B6BA2">
      <w:pPr>
        <w:spacing w:line="240" w:lineRule="auto"/>
        <w:rPr>
          <w:rFonts w:cs="Arial"/>
          <w:iCs/>
        </w:rPr>
      </w:pPr>
      <w:r w:rsidRPr="006B6BA2">
        <w:rPr>
          <w:rFonts w:cs="Arial"/>
          <w:iCs/>
        </w:rPr>
        <w:t xml:space="preserve">“KBC continually searches for new training methodologies and innovative solutions to further enhance or sustain our existing methods of training. It is critical for any business to constantly evolve </w:t>
      </w:r>
      <w:r w:rsidRPr="006B6BA2">
        <w:rPr>
          <w:rFonts w:cs="Arial"/>
          <w:iCs/>
        </w:rPr>
        <w:lastRenderedPageBreak/>
        <w:t>and adapt to the ever-changing climate we operate in</w:t>
      </w:r>
      <w:r w:rsidR="00B150BD">
        <w:rPr>
          <w:rFonts w:cs="Arial"/>
          <w:iCs/>
        </w:rPr>
        <w:t xml:space="preserve">. This </w:t>
      </w:r>
      <w:r w:rsidRPr="006B6BA2">
        <w:rPr>
          <w:rFonts w:cs="Arial"/>
          <w:iCs/>
        </w:rPr>
        <w:t>will, in turn, ensure we are adding value and making a real impact on our clients,” concludes Thurtell.</w:t>
      </w:r>
    </w:p>
    <w:p w:rsidR="00570529" w:rsidRPr="00570529" w:rsidRDefault="00570529" w:rsidP="00570529">
      <w:pPr>
        <w:spacing w:line="240" w:lineRule="auto"/>
        <w:rPr>
          <w:rFonts w:cs="Arial"/>
          <w:b/>
          <w:i/>
        </w:rPr>
      </w:pPr>
      <w:r w:rsidRPr="00570529">
        <w:rPr>
          <w:rFonts w:cs="Arial"/>
          <w:b/>
          <w:i/>
        </w:rPr>
        <w:t>Ends</w:t>
      </w:r>
    </w:p>
    <w:p w:rsidR="00570529" w:rsidRPr="00570529" w:rsidRDefault="00570529" w:rsidP="00570529">
      <w:pPr>
        <w:spacing w:line="240" w:lineRule="auto"/>
        <w:rPr>
          <w:rFonts w:cs="Arial"/>
        </w:rPr>
      </w:pPr>
      <w:r w:rsidRPr="00570529">
        <w:rPr>
          <w:rFonts w:cs="Arial"/>
          <w:b/>
        </w:rPr>
        <w:t>Notes to the Editor</w:t>
      </w:r>
      <w:r w:rsidR="00866A22">
        <w:rPr>
          <w:rFonts w:cs="Arial"/>
        </w:rPr>
        <w:br/>
      </w:r>
      <w:r w:rsidRPr="00570529">
        <w:rPr>
          <w:rFonts w:cs="Arial"/>
        </w:rPr>
        <w:t xml:space="preserve">To download hi-res images for this release, please visit </w:t>
      </w:r>
      <w:hyperlink r:id="rId9" w:history="1">
        <w:r w:rsidR="00866A22" w:rsidRPr="00E626CF">
          <w:rPr>
            <w:rStyle w:val="Hyperlink"/>
            <w:rFonts w:cs="Arial"/>
          </w:rPr>
          <w:t>http://media.ngage.co.za</w:t>
        </w:r>
      </w:hyperlink>
      <w:r w:rsidR="00866A22">
        <w:rPr>
          <w:rFonts w:cs="Arial"/>
        </w:rPr>
        <w:t xml:space="preserve"> </w:t>
      </w:r>
      <w:r w:rsidR="00345C91">
        <w:rPr>
          <w:rFonts w:cs="Arial"/>
        </w:rPr>
        <w:t>and click the KBC Health &amp; Safety</w:t>
      </w:r>
      <w:r w:rsidRPr="00570529">
        <w:rPr>
          <w:rFonts w:cs="Arial"/>
        </w:rPr>
        <w:t xml:space="preserve"> link to v</w:t>
      </w:r>
      <w:r>
        <w:rPr>
          <w:rFonts w:cs="Arial"/>
        </w:rPr>
        <w:t>iew the company’s press office.</w:t>
      </w:r>
    </w:p>
    <w:p w:rsidR="00570529" w:rsidRPr="00570529" w:rsidRDefault="00345C91" w:rsidP="00570529">
      <w:pPr>
        <w:spacing w:line="240" w:lineRule="auto"/>
        <w:rPr>
          <w:rFonts w:cs="Arial"/>
        </w:rPr>
      </w:pPr>
      <w:r>
        <w:rPr>
          <w:rFonts w:cs="Arial"/>
          <w:b/>
        </w:rPr>
        <w:t>About KBC Health &amp; Safety</w:t>
      </w:r>
      <w:r w:rsidR="00866A22">
        <w:rPr>
          <w:rFonts w:cs="Arial"/>
        </w:rPr>
        <w:br/>
      </w:r>
      <w:r w:rsidRPr="00345C91">
        <w:rPr>
          <w:rFonts w:cs="Arial"/>
        </w:rPr>
        <w:t>KBC Health &amp; Safety is a subsidiary of Workforce Holdings Ltd. We have a national footprint. We train, on average, 120 000 learners every year. Quality is key! From our facilitators to our course material</w:t>
      </w:r>
      <w:r w:rsidR="006B6BA2">
        <w:rPr>
          <w:rFonts w:cs="Arial"/>
        </w:rPr>
        <w:t>,</w:t>
      </w:r>
      <w:r w:rsidRPr="00345C91">
        <w:rPr>
          <w:rFonts w:cs="Arial"/>
        </w:rPr>
        <w:t xml:space="preserve"> we are all about EXCELLENCE. Our technology-driven products position our clients to achieve a ‘No Harm’ culture. We customise our programmes and delivery for our clients’ </w:t>
      </w:r>
      <w:r>
        <w:rPr>
          <w:rFonts w:cs="Arial"/>
        </w:rPr>
        <w:t>target market</w:t>
      </w:r>
      <w:r w:rsidR="00570529">
        <w:rPr>
          <w:rFonts w:cs="Arial"/>
        </w:rPr>
        <w:t>.</w:t>
      </w:r>
    </w:p>
    <w:p w:rsidR="00570529" w:rsidRPr="00570529" w:rsidRDefault="00345C91" w:rsidP="00570529">
      <w:pPr>
        <w:spacing w:line="240" w:lineRule="auto"/>
      </w:pPr>
      <w:r>
        <w:rPr>
          <w:b/>
        </w:rPr>
        <w:t xml:space="preserve">KBC Health &amp; Safety </w:t>
      </w:r>
      <w:r w:rsidR="00570529" w:rsidRPr="00570529">
        <w:rPr>
          <w:b/>
        </w:rPr>
        <w:t xml:space="preserve">Contact </w:t>
      </w:r>
      <w:r w:rsidR="00866A22">
        <w:br/>
      </w:r>
      <w:r>
        <w:t>Lara Clarke</w:t>
      </w:r>
      <w:r w:rsidR="00866A22">
        <w:br/>
      </w:r>
      <w:r w:rsidR="00896428">
        <w:t>Marketing Specialist</w:t>
      </w:r>
      <w:r w:rsidR="00866A22">
        <w:br/>
      </w:r>
      <w:r w:rsidR="00570529" w:rsidRPr="00570529">
        <w:t>Phon</w:t>
      </w:r>
      <w:r>
        <w:t>e: (011) 080 0900</w:t>
      </w:r>
      <w:r w:rsidR="00866A22">
        <w:br/>
      </w:r>
      <w:r w:rsidR="00570529" w:rsidRPr="00570529">
        <w:t xml:space="preserve">Email: </w:t>
      </w:r>
      <w:hyperlink r:id="rId10" w:history="1">
        <w:r w:rsidRPr="00871EFF">
          <w:rPr>
            <w:rStyle w:val="Hyperlink"/>
          </w:rPr>
          <w:t>lara@kbpassport.co.za</w:t>
        </w:r>
      </w:hyperlink>
      <w:r w:rsidR="00570529" w:rsidRPr="00570529">
        <w:t xml:space="preserve"> </w:t>
      </w:r>
      <w:r w:rsidR="00866A22">
        <w:br/>
      </w:r>
      <w:r w:rsidR="00570529" w:rsidRPr="00570529">
        <w:t xml:space="preserve">Web: </w:t>
      </w:r>
      <w:hyperlink r:id="rId11" w:history="1">
        <w:r w:rsidRPr="00871EFF">
          <w:rPr>
            <w:rStyle w:val="Hyperlink"/>
          </w:rPr>
          <w:t>www.kbcsa.co.za</w:t>
        </w:r>
      </w:hyperlink>
    </w:p>
    <w:p w:rsidR="00570529" w:rsidRPr="00570529" w:rsidRDefault="00570529" w:rsidP="00570529">
      <w:pPr>
        <w:spacing w:line="240" w:lineRule="auto"/>
      </w:pPr>
      <w:r w:rsidRPr="00570529">
        <w:rPr>
          <w:b/>
        </w:rPr>
        <w:t>Media Contact</w:t>
      </w:r>
      <w:r w:rsidR="00866A22">
        <w:br/>
      </w:r>
      <w:r w:rsidRPr="00570529">
        <w:t xml:space="preserve">Nomvelo Buthelezi </w:t>
      </w:r>
      <w:r w:rsidR="00866A22">
        <w:br/>
      </w:r>
      <w:r w:rsidRPr="00570529">
        <w:t xml:space="preserve">NGAGE Public Relations </w:t>
      </w:r>
      <w:r w:rsidR="00866A22">
        <w:br/>
      </w:r>
      <w:r w:rsidRPr="00570529">
        <w:t>Phone: (011) 867-7763</w:t>
      </w:r>
      <w:r w:rsidR="00866A22">
        <w:br/>
      </w:r>
      <w:r w:rsidRPr="00570529">
        <w:t>Fax: 086 512 3352</w:t>
      </w:r>
      <w:r w:rsidR="00866A22">
        <w:br/>
      </w:r>
      <w:r w:rsidRPr="00570529">
        <w:t>Cell: 083 4088 911</w:t>
      </w:r>
      <w:r w:rsidR="00866A22">
        <w:br/>
      </w:r>
      <w:r w:rsidRPr="00570529">
        <w:t xml:space="preserve">Email: </w:t>
      </w:r>
      <w:hyperlink r:id="rId12" w:history="1">
        <w:r w:rsidRPr="00570529">
          <w:rPr>
            <w:rStyle w:val="Hyperlink"/>
          </w:rPr>
          <w:t>nomvelo@ngage.co.za</w:t>
        </w:r>
      </w:hyperlink>
      <w:r w:rsidRPr="00570529">
        <w:t xml:space="preserve"> </w:t>
      </w:r>
      <w:r w:rsidR="00866A22">
        <w:br/>
      </w:r>
      <w:r w:rsidRPr="00570529">
        <w:t xml:space="preserve">Web: </w:t>
      </w:r>
      <w:hyperlink r:id="rId13" w:history="1">
        <w:r w:rsidRPr="00570529">
          <w:rPr>
            <w:rStyle w:val="Hyperlink"/>
          </w:rPr>
          <w:t>www.ngage.co.za</w:t>
        </w:r>
      </w:hyperlink>
    </w:p>
    <w:p w:rsidR="006547AF" w:rsidRPr="006547AF" w:rsidRDefault="00570529" w:rsidP="00570529">
      <w:pPr>
        <w:spacing w:line="240" w:lineRule="auto"/>
        <w:rPr>
          <w:rFonts w:cs="Arial"/>
        </w:rPr>
      </w:pPr>
      <w:r w:rsidRPr="00570529">
        <w:t xml:space="preserve">Browse the </w:t>
      </w:r>
      <w:r w:rsidRPr="00CC2391">
        <w:rPr>
          <w:b/>
        </w:rPr>
        <w:t>NGAGE Media Zone</w:t>
      </w:r>
      <w:r w:rsidRPr="00570529">
        <w:t xml:space="preserve"> for more client press releases and photographs at </w:t>
      </w:r>
      <w:hyperlink r:id="rId14" w:history="1">
        <w:r w:rsidR="00866A22" w:rsidRPr="00E626CF">
          <w:rPr>
            <w:rStyle w:val="Hyperlink"/>
          </w:rPr>
          <w:t>http://media.ngage.co.za</w:t>
        </w:r>
      </w:hyperlink>
    </w:p>
    <w:sectPr w:rsidR="006547AF" w:rsidRPr="0065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BB61E5"/>
    <w:multiLevelType w:val="hybridMultilevel"/>
    <w:tmpl w:val="9CFC0A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77BA6E4E"/>
    <w:multiLevelType w:val="hybridMultilevel"/>
    <w:tmpl w:val="D2BC04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13B4F"/>
    <w:rsid w:val="00015E30"/>
    <w:rsid w:val="000457BF"/>
    <w:rsid w:val="000626EE"/>
    <w:rsid w:val="000F4094"/>
    <w:rsid w:val="00111EFC"/>
    <w:rsid w:val="00123DD3"/>
    <w:rsid w:val="00137ED8"/>
    <w:rsid w:val="00144BFA"/>
    <w:rsid w:val="0015482F"/>
    <w:rsid w:val="0017099E"/>
    <w:rsid w:val="00184DDF"/>
    <w:rsid w:val="00196E16"/>
    <w:rsid w:val="001A7B77"/>
    <w:rsid w:val="00207E08"/>
    <w:rsid w:val="00210282"/>
    <w:rsid w:val="002416B2"/>
    <w:rsid w:val="00260546"/>
    <w:rsid w:val="00272C48"/>
    <w:rsid w:val="002B0A76"/>
    <w:rsid w:val="002E211A"/>
    <w:rsid w:val="002F7066"/>
    <w:rsid w:val="003125FB"/>
    <w:rsid w:val="00312AB3"/>
    <w:rsid w:val="00317FF4"/>
    <w:rsid w:val="00320B9D"/>
    <w:rsid w:val="00345C91"/>
    <w:rsid w:val="00352E33"/>
    <w:rsid w:val="00382889"/>
    <w:rsid w:val="0039662F"/>
    <w:rsid w:val="004046D0"/>
    <w:rsid w:val="00414C5C"/>
    <w:rsid w:val="00416085"/>
    <w:rsid w:val="00420D7C"/>
    <w:rsid w:val="00434D41"/>
    <w:rsid w:val="00445539"/>
    <w:rsid w:val="00447692"/>
    <w:rsid w:val="00452F9A"/>
    <w:rsid w:val="00486947"/>
    <w:rsid w:val="00486A0D"/>
    <w:rsid w:val="004D1FA4"/>
    <w:rsid w:val="004E36A3"/>
    <w:rsid w:val="00506FB8"/>
    <w:rsid w:val="00531CCD"/>
    <w:rsid w:val="00561A8C"/>
    <w:rsid w:val="00570529"/>
    <w:rsid w:val="00580FA2"/>
    <w:rsid w:val="005F2C20"/>
    <w:rsid w:val="005F38F1"/>
    <w:rsid w:val="005F54FB"/>
    <w:rsid w:val="00605882"/>
    <w:rsid w:val="006131A7"/>
    <w:rsid w:val="00631837"/>
    <w:rsid w:val="00640EAD"/>
    <w:rsid w:val="006547AF"/>
    <w:rsid w:val="006941E8"/>
    <w:rsid w:val="006B6BA2"/>
    <w:rsid w:val="006E4657"/>
    <w:rsid w:val="006F52DC"/>
    <w:rsid w:val="007005E4"/>
    <w:rsid w:val="00754F3B"/>
    <w:rsid w:val="0076717A"/>
    <w:rsid w:val="00767E2D"/>
    <w:rsid w:val="00785C23"/>
    <w:rsid w:val="007A7F2E"/>
    <w:rsid w:val="007B28D5"/>
    <w:rsid w:val="007E34E9"/>
    <w:rsid w:val="007F1B19"/>
    <w:rsid w:val="007F53CC"/>
    <w:rsid w:val="00817438"/>
    <w:rsid w:val="00840DF8"/>
    <w:rsid w:val="00846912"/>
    <w:rsid w:val="00851C70"/>
    <w:rsid w:val="00864DF4"/>
    <w:rsid w:val="00866A22"/>
    <w:rsid w:val="008732E0"/>
    <w:rsid w:val="00896428"/>
    <w:rsid w:val="008B23DB"/>
    <w:rsid w:val="008B7F62"/>
    <w:rsid w:val="008C019F"/>
    <w:rsid w:val="008C4745"/>
    <w:rsid w:val="008D28B7"/>
    <w:rsid w:val="008D6857"/>
    <w:rsid w:val="00902A7A"/>
    <w:rsid w:val="009113A0"/>
    <w:rsid w:val="00915902"/>
    <w:rsid w:val="009215D3"/>
    <w:rsid w:val="00923B00"/>
    <w:rsid w:val="00931AA1"/>
    <w:rsid w:val="00932370"/>
    <w:rsid w:val="00964A2A"/>
    <w:rsid w:val="00975211"/>
    <w:rsid w:val="00976B33"/>
    <w:rsid w:val="009940E7"/>
    <w:rsid w:val="009A7C0E"/>
    <w:rsid w:val="009B0687"/>
    <w:rsid w:val="009B71A6"/>
    <w:rsid w:val="009C0301"/>
    <w:rsid w:val="009D1BE7"/>
    <w:rsid w:val="009F2387"/>
    <w:rsid w:val="009F4229"/>
    <w:rsid w:val="00A91391"/>
    <w:rsid w:val="00AA45E4"/>
    <w:rsid w:val="00AC070B"/>
    <w:rsid w:val="00B150BD"/>
    <w:rsid w:val="00B4523C"/>
    <w:rsid w:val="00B57762"/>
    <w:rsid w:val="00B745DB"/>
    <w:rsid w:val="00B92C26"/>
    <w:rsid w:val="00B95753"/>
    <w:rsid w:val="00B96A23"/>
    <w:rsid w:val="00BB3AB8"/>
    <w:rsid w:val="00BF079E"/>
    <w:rsid w:val="00C17EBD"/>
    <w:rsid w:val="00C52FDE"/>
    <w:rsid w:val="00C869B8"/>
    <w:rsid w:val="00C91BD1"/>
    <w:rsid w:val="00CA5314"/>
    <w:rsid w:val="00CC2391"/>
    <w:rsid w:val="00CC444E"/>
    <w:rsid w:val="00D009CB"/>
    <w:rsid w:val="00D02D17"/>
    <w:rsid w:val="00D10469"/>
    <w:rsid w:val="00D60290"/>
    <w:rsid w:val="00D60F41"/>
    <w:rsid w:val="00D74E38"/>
    <w:rsid w:val="00DA3470"/>
    <w:rsid w:val="00DE2A4C"/>
    <w:rsid w:val="00DF4DA7"/>
    <w:rsid w:val="00E37AD3"/>
    <w:rsid w:val="00E42E1C"/>
    <w:rsid w:val="00E75561"/>
    <w:rsid w:val="00EE39A9"/>
    <w:rsid w:val="00EE3AB9"/>
    <w:rsid w:val="00F143C0"/>
    <w:rsid w:val="00F32178"/>
    <w:rsid w:val="00F45C02"/>
    <w:rsid w:val="00F83EF2"/>
    <w:rsid w:val="00FC1545"/>
    <w:rsid w:val="00FC538B"/>
    <w:rsid w:val="00FE5101"/>
    <w:rsid w:val="00FF72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76D30-0F6C-4E69-9944-46299FAB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Revision">
    <w:name w:val="Revision"/>
    <w:hidden/>
    <w:uiPriority w:val="99"/>
    <w:semiHidden/>
    <w:rsid w:val="002F7066"/>
    <w:rPr>
      <w:sz w:val="22"/>
      <w:szCs w:val="22"/>
      <w:lang w:eastAsia="zh-CN"/>
    </w:rPr>
  </w:style>
  <w:style w:type="character" w:customStyle="1" w:styleId="UnresolvedMention">
    <w:name w:val="Unresolved Mention"/>
    <w:uiPriority w:val="99"/>
    <w:semiHidden/>
    <w:unhideWhenUsed/>
    <w:rsid w:val="006B6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csa.co.za" TargetMode="External"/><Relationship Id="rId13"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bcsa.co.z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ara@kbpassport.co.za" TargetMode="External"/><Relationship Id="rId4" Type="http://schemas.openxmlformats.org/officeDocument/2006/relationships/numbering" Target="numbering.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5AABD3163F0489BA29D14B5E8C72F" ma:contentTypeVersion="12" ma:contentTypeDescription="Create a new document." ma:contentTypeScope="" ma:versionID="e2b8bd0bdc3627bd1c12a0695478bb3e">
  <xsd:schema xmlns:xsd="http://www.w3.org/2001/XMLSchema" xmlns:xs="http://www.w3.org/2001/XMLSchema" xmlns:p="http://schemas.microsoft.com/office/2006/metadata/properties" xmlns:ns3="a066f4c5-c25b-4b7b-ab08-2b7f0b515783" xmlns:ns4="89bdad00-4580-4d1d-9484-e1d89da405e4" targetNamespace="http://schemas.microsoft.com/office/2006/metadata/properties" ma:root="true" ma:fieldsID="c1bf63ef47ff6ac22490300e6e8ed643" ns3:_="" ns4:_="">
    <xsd:import namespace="a066f4c5-c25b-4b7b-ab08-2b7f0b515783"/>
    <xsd:import namespace="89bdad00-4580-4d1d-9484-e1d89da405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6f4c5-c25b-4b7b-ab08-2b7f0b5157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bdad00-4580-4d1d-9484-e1d89da405e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88F920-3691-49A8-BEA1-EFA43C486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6f4c5-c25b-4b7b-ab08-2b7f0b515783"/>
    <ds:schemaRef ds:uri="89bdad00-4580-4d1d-9484-e1d89da40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627AE-BEB4-423E-B3A3-43F9120B41B6}">
  <ds:schemaRefs>
    <ds:schemaRef ds:uri="http://schemas.microsoft.com/sharepoint/v3/contenttype/forms"/>
  </ds:schemaRefs>
</ds:datastoreItem>
</file>

<file path=customXml/itemProps3.xml><?xml version="1.0" encoding="utf-8"?>
<ds:datastoreItem xmlns:ds="http://schemas.openxmlformats.org/officeDocument/2006/customXml" ds:itemID="{23BF418B-5203-4627-BF01-E8B43CBD46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6422563</vt:i4>
      </vt:variant>
      <vt:variant>
        <vt:i4>15</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vt:lpwstr>
      </vt:variant>
      <vt:variant>
        <vt:lpwstr/>
      </vt:variant>
      <vt:variant>
        <vt:i4>6422563</vt:i4>
      </vt:variant>
      <vt:variant>
        <vt:i4>12</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vt:lpwstr>
      </vt:variant>
      <vt:variant>
        <vt:lpwstr/>
      </vt:variant>
      <vt:variant>
        <vt:i4>7209082</vt:i4>
      </vt:variant>
      <vt:variant>
        <vt:i4>9</vt:i4>
      </vt:variant>
      <vt:variant>
        <vt:i4>0</vt:i4>
      </vt:variant>
      <vt:variant>
        <vt:i4>5</vt:i4>
      </vt:variant>
      <vt:variant>
        <vt:lpwstr>http://www.kbcsa.co.za/</vt:lpwstr>
      </vt:variant>
      <vt:variant>
        <vt:lpwstr/>
      </vt:variant>
      <vt:variant>
        <vt:i4>8060955</vt:i4>
      </vt:variant>
      <vt:variant>
        <vt:i4>6</vt:i4>
      </vt:variant>
      <vt:variant>
        <vt:i4>0</vt:i4>
      </vt:variant>
      <vt:variant>
        <vt:i4>5</vt:i4>
      </vt:variant>
      <vt:variant>
        <vt:lpwstr>mailto:lara@kbpassport.co.za</vt:lpwstr>
      </vt:variant>
      <vt:variant>
        <vt:lpwstr/>
      </vt:variant>
      <vt:variant>
        <vt:i4>327696</vt:i4>
      </vt:variant>
      <vt:variant>
        <vt:i4>3</vt:i4>
      </vt:variant>
      <vt:variant>
        <vt:i4>0</vt:i4>
      </vt:variant>
      <vt:variant>
        <vt:i4>5</vt:i4>
      </vt:variant>
      <vt:variant>
        <vt:lpwstr>http://media.ngage.co.za/</vt:lpwstr>
      </vt:variant>
      <vt:variant>
        <vt:lpwstr/>
      </vt:variant>
      <vt:variant>
        <vt:i4>7209082</vt:i4>
      </vt:variant>
      <vt:variant>
        <vt:i4>0</vt:i4>
      </vt:variant>
      <vt:variant>
        <vt:i4>0</vt:i4>
      </vt:variant>
      <vt:variant>
        <vt:i4>5</vt:i4>
      </vt:variant>
      <vt:variant>
        <vt:lpwstr>http://www.kbcsa.co.za/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Richalda De Wet</cp:lastModifiedBy>
  <cp:revision>3</cp:revision>
  <cp:lastPrinted>2020-01-28T11:50:00Z</cp:lastPrinted>
  <dcterms:created xsi:type="dcterms:W3CDTF">2021-10-18T11:25:00Z</dcterms:created>
  <dcterms:modified xsi:type="dcterms:W3CDTF">2021-10-19T08:28:00Z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0x0101006C35AABD3163F0489BA29D14B5E8C72F</vt:lpwstr>
  </property>
</Properties>
</file>