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7B7F2A52"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F35AF">
        <w:rPr>
          <w:sz w:val="20"/>
          <w:szCs w:val="20"/>
        </w:rPr>
        <w:t xml:space="preserve">4 October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4EE282EB" w:rsidR="00AE1618" w:rsidRPr="00D030F6" w:rsidRDefault="007433D1" w:rsidP="009B6B5E">
      <w:pPr>
        <w:jc w:val="center"/>
        <w:rPr>
          <w:rFonts w:ascii="Arial" w:hAnsi="Arial" w:cs="Arial"/>
          <w:b/>
          <w:bCs/>
          <w:sz w:val="34"/>
          <w:szCs w:val="34"/>
        </w:rPr>
      </w:pPr>
      <w:bookmarkStart w:id="0" w:name="_GoBack"/>
      <w:r w:rsidRPr="00D030F6">
        <w:rPr>
          <w:rFonts w:ascii="Arial" w:hAnsi="Arial" w:cs="Arial"/>
          <w:b/>
          <w:bCs/>
          <w:sz w:val="34"/>
          <w:szCs w:val="34"/>
        </w:rPr>
        <w:t xml:space="preserve">Cummins appoints new dealers in </w:t>
      </w:r>
      <w:r w:rsidR="00C21CA6">
        <w:rPr>
          <w:rFonts w:ascii="Arial" w:hAnsi="Arial" w:cs="Arial"/>
          <w:b/>
          <w:bCs/>
          <w:sz w:val="34"/>
          <w:szCs w:val="34"/>
        </w:rPr>
        <w:t xml:space="preserve">the </w:t>
      </w:r>
      <w:r w:rsidRPr="00D030F6">
        <w:rPr>
          <w:rFonts w:ascii="Arial" w:hAnsi="Arial" w:cs="Arial"/>
          <w:b/>
          <w:bCs/>
          <w:sz w:val="34"/>
          <w:szCs w:val="34"/>
        </w:rPr>
        <w:t>Southern Africa</w:t>
      </w:r>
      <w:r w:rsidR="00B03166" w:rsidRPr="00D030F6">
        <w:rPr>
          <w:rFonts w:ascii="Arial" w:hAnsi="Arial" w:cs="Arial"/>
          <w:b/>
          <w:bCs/>
          <w:sz w:val="34"/>
          <w:szCs w:val="34"/>
        </w:rPr>
        <w:t xml:space="preserve"> </w:t>
      </w:r>
      <w:r w:rsidR="00C6697F">
        <w:rPr>
          <w:rFonts w:ascii="Arial" w:hAnsi="Arial" w:cs="Arial"/>
          <w:b/>
          <w:bCs/>
          <w:sz w:val="34"/>
          <w:szCs w:val="34"/>
        </w:rPr>
        <w:t>r</w:t>
      </w:r>
      <w:r w:rsidR="00B03166" w:rsidRPr="00DF697D">
        <w:rPr>
          <w:rFonts w:ascii="Arial" w:hAnsi="Arial" w:cs="Arial"/>
          <w:b/>
          <w:bCs/>
          <w:sz w:val="34"/>
          <w:szCs w:val="34"/>
        </w:rPr>
        <w:t>egion</w:t>
      </w:r>
      <w:bookmarkEnd w:id="0"/>
    </w:p>
    <w:p w14:paraId="7A27C06F" w14:textId="77777777" w:rsidR="000D7D6F" w:rsidRPr="00FE2D90" w:rsidRDefault="000D7D6F" w:rsidP="006759EF">
      <w:pPr>
        <w:pStyle w:val="BodyText"/>
        <w:spacing w:after="120" w:line="240" w:lineRule="exact"/>
        <w:jc w:val="both"/>
        <w:rPr>
          <w:sz w:val="20"/>
          <w:szCs w:val="20"/>
        </w:rPr>
      </w:pPr>
      <w:bookmarkStart w:id="1" w:name="_Hlk527360580"/>
    </w:p>
    <w:p w14:paraId="6C37AC58" w14:textId="623B2010" w:rsidR="00AF45B8" w:rsidRDefault="007433D1" w:rsidP="007433D1">
      <w:pPr>
        <w:pStyle w:val="BodyText"/>
        <w:spacing w:after="120" w:line="240" w:lineRule="exact"/>
        <w:jc w:val="both"/>
        <w:rPr>
          <w:sz w:val="20"/>
          <w:szCs w:val="20"/>
        </w:rPr>
      </w:pPr>
      <w:bookmarkStart w:id="2" w:name="_Hlk84246837"/>
      <w:r w:rsidRPr="007433D1">
        <w:rPr>
          <w:b/>
          <w:bCs/>
          <w:sz w:val="20"/>
          <w:szCs w:val="20"/>
        </w:rPr>
        <w:t xml:space="preserve">Regional </w:t>
      </w:r>
      <w:r w:rsidR="00C6697F">
        <w:rPr>
          <w:b/>
          <w:bCs/>
          <w:sz w:val="20"/>
          <w:szCs w:val="20"/>
        </w:rPr>
        <w:t xml:space="preserve">distribution </w:t>
      </w:r>
      <w:r w:rsidRPr="007433D1">
        <w:rPr>
          <w:b/>
          <w:bCs/>
          <w:sz w:val="20"/>
          <w:szCs w:val="20"/>
        </w:rPr>
        <w:t xml:space="preserve">network </w:t>
      </w:r>
      <w:r w:rsidR="00C6697F">
        <w:rPr>
          <w:b/>
          <w:bCs/>
          <w:sz w:val="20"/>
          <w:szCs w:val="20"/>
        </w:rPr>
        <w:t xml:space="preserve">in Southern Africa </w:t>
      </w:r>
      <w:r w:rsidRPr="007433D1">
        <w:rPr>
          <w:b/>
          <w:bCs/>
          <w:sz w:val="20"/>
          <w:szCs w:val="20"/>
        </w:rPr>
        <w:t xml:space="preserve">boosted from </w:t>
      </w:r>
      <w:r w:rsidR="00DF38D9">
        <w:rPr>
          <w:b/>
          <w:bCs/>
          <w:sz w:val="20"/>
          <w:szCs w:val="20"/>
        </w:rPr>
        <w:t>six</w:t>
      </w:r>
      <w:r w:rsidRPr="007433D1">
        <w:rPr>
          <w:b/>
          <w:bCs/>
          <w:sz w:val="20"/>
          <w:szCs w:val="20"/>
        </w:rPr>
        <w:t xml:space="preserve"> to </w:t>
      </w:r>
      <w:r w:rsidR="0001173C">
        <w:rPr>
          <w:b/>
          <w:bCs/>
          <w:sz w:val="20"/>
          <w:szCs w:val="20"/>
        </w:rPr>
        <w:t>12</w:t>
      </w:r>
      <w:r w:rsidR="00934D5D">
        <w:rPr>
          <w:b/>
          <w:bCs/>
          <w:sz w:val="20"/>
          <w:szCs w:val="20"/>
        </w:rPr>
        <w:t xml:space="preserve"> </w:t>
      </w:r>
      <w:r w:rsidRPr="007433D1">
        <w:rPr>
          <w:b/>
          <w:bCs/>
          <w:sz w:val="20"/>
          <w:szCs w:val="20"/>
        </w:rPr>
        <w:t>as Cummins continues to expand</w:t>
      </w:r>
      <w:r w:rsidR="00934D5D">
        <w:rPr>
          <w:b/>
          <w:bCs/>
          <w:sz w:val="20"/>
          <w:szCs w:val="20"/>
        </w:rPr>
        <w:t xml:space="preserve"> its </w:t>
      </w:r>
      <w:r w:rsidR="00DB6B73">
        <w:rPr>
          <w:b/>
          <w:bCs/>
          <w:sz w:val="20"/>
          <w:szCs w:val="20"/>
        </w:rPr>
        <w:t>D</w:t>
      </w:r>
      <w:r w:rsidR="00934D5D">
        <w:rPr>
          <w:b/>
          <w:bCs/>
          <w:sz w:val="20"/>
          <w:szCs w:val="20"/>
        </w:rPr>
        <w:t>ealer network model</w:t>
      </w:r>
    </w:p>
    <w:bookmarkEnd w:id="2"/>
    <w:p w14:paraId="4D552971" w14:textId="745C67F0" w:rsidR="001B4B6D" w:rsidRDefault="00AF45B8" w:rsidP="007433D1">
      <w:pPr>
        <w:pStyle w:val="BodyText"/>
        <w:spacing w:after="120" w:line="240" w:lineRule="exact"/>
        <w:jc w:val="both"/>
        <w:rPr>
          <w:sz w:val="20"/>
          <w:szCs w:val="20"/>
        </w:rPr>
      </w:pPr>
      <w:r>
        <w:rPr>
          <w:sz w:val="20"/>
          <w:szCs w:val="20"/>
        </w:rPr>
        <w:t xml:space="preserve">Consistent with its strategic vision </w:t>
      </w:r>
      <w:bookmarkStart w:id="3" w:name="_Hlk84246924"/>
      <w:r>
        <w:rPr>
          <w:sz w:val="20"/>
          <w:szCs w:val="20"/>
        </w:rPr>
        <w:t>of innovating for customers to power their success</w:t>
      </w:r>
      <w:bookmarkEnd w:id="3"/>
      <w:r>
        <w:rPr>
          <w:sz w:val="20"/>
          <w:szCs w:val="20"/>
        </w:rPr>
        <w:t xml:space="preserve">, </w:t>
      </w:r>
      <w:bookmarkStart w:id="4" w:name="_Hlk84246782"/>
      <w:r>
        <w:rPr>
          <w:sz w:val="20"/>
          <w:szCs w:val="20"/>
        </w:rPr>
        <w:t xml:space="preserve">Cummins is constantly looking for new ways to serve </w:t>
      </w:r>
      <w:r w:rsidR="001B4B6D">
        <w:rPr>
          <w:sz w:val="20"/>
          <w:szCs w:val="20"/>
        </w:rPr>
        <w:t xml:space="preserve">its </w:t>
      </w:r>
      <w:r>
        <w:rPr>
          <w:sz w:val="20"/>
          <w:szCs w:val="20"/>
        </w:rPr>
        <w:t>customer</w:t>
      </w:r>
      <w:r w:rsidR="004E11B0">
        <w:rPr>
          <w:sz w:val="20"/>
          <w:szCs w:val="20"/>
        </w:rPr>
        <w:t xml:space="preserve"> base</w:t>
      </w:r>
      <w:r w:rsidR="001B4B6D">
        <w:rPr>
          <w:sz w:val="20"/>
          <w:szCs w:val="20"/>
        </w:rPr>
        <w:t xml:space="preserve">. Therefore, it has </w:t>
      </w:r>
      <w:r w:rsidR="00412F5D">
        <w:rPr>
          <w:sz w:val="20"/>
          <w:szCs w:val="20"/>
        </w:rPr>
        <w:t xml:space="preserve">implemented the </w:t>
      </w:r>
      <w:r w:rsidR="0028283C">
        <w:rPr>
          <w:sz w:val="20"/>
          <w:szCs w:val="20"/>
        </w:rPr>
        <w:t>D</w:t>
      </w:r>
      <w:r w:rsidR="001B4B6D">
        <w:rPr>
          <w:sz w:val="20"/>
          <w:szCs w:val="20"/>
        </w:rPr>
        <w:t xml:space="preserve">ealer model </w:t>
      </w:r>
      <w:r>
        <w:rPr>
          <w:sz w:val="20"/>
          <w:szCs w:val="20"/>
        </w:rPr>
        <w:t xml:space="preserve">in </w:t>
      </w:r>
      <w:r w:rsidR="007433D1" w:rsidRPr="007433D1">
        <w:rPr>
          <w:sz w:val="20"/>
          <w:szCs w:val="20"/>
        </w:rPr>
        <w:t xml:space="preserve">Angola, </w:t>
      </w:r>
      <w:r w:rsidR="007D0FED" w:rsidRPr="007433D1">
        <w:rPr>
          <w:sz w:val="20"/>
          <w:szCs w:val="20"/>
        </w:rPr>
        <w:t>Mozambique</w:t>
      </w:r>
      <w:r w:rsidR="000A0C9F">
        <w:rPr>
          <w:sz w:val="20"/>
          <w:szCs w:val="20"/>
        </w:rPr>
        <w:t xml:space="preserve"> </w:t>
      </w:r>
      <w:r w:rsidR="007433D1" w:rsidRPr="007433D1">
        <w:rPr>
          <w:sz w:val="20"/>
          <w:szCs w:val="20"/>
        </w:rPr>
        <w:t>and Zimbabwe</w:t>
      </w:r>
      <w:r w:rsidR="00D76171">
        <w:rPr>
          <w:sz w:val="20"/>
          <w:szCs w:val="20"/>
        </w:rPr>
        <w:t>,</w:t>
      </w:r>
      <w:r w:rsidR="000A0C9F">
        <w:rPr>
          <w:sz w:val="20"/>
          <w:szCs w:val="20"/>
        </w:rPr>
        <w:t xml:space="preserve"> with </w:t>
      </w:r>
      <w:r w:rsidR="001B4B6D">
        <w:rPr>
          <w:sz w:val="20"/>
          <w:szCs w:val="20"/>
        </w:rPr>
        <w:t xml:space="preserve">six new </w:t>
      </w:r>
      <w:r w:rsidR="00D76171">
        <w:rPr>
          <w:sz w:val="20"/>
          <w:szCs w:val="20"/>
        </w:rPr>
        <w:t>D</w:t>
      </w:r>
      <w:r w:rsidR="001B4B6D">
        <w:rPr>
          <w:sz w:val="20"/>
          <w:szCs w:val="20"/>
        </w:rPr>
        <w:t xml:space="preserve">ealers </w:t>
      </w:r>
      <w:r w:rsidR="000A0C9F">
        <w:rPr>
          <w:sz w:val="20"/>
          <w:szCs w:val="20"/>
        </w:rPr>
        <w:t xml:space="preserve">appointed </w:t>
      </w:r>
      <w:r w:rsidR="001B4B6D">
        <w:rPr>
          <w:sz w:val="20"/>
          <w:szCs w:val="20"/>
        </w:rPr>
        <w:t>as a result.</w:t>
      </w:r>
    </w:p>
    <w:p w14:paraId="0F411530" w14:textId="071FA3BD" w:rsidR="001B4B6D" w:rsidRPr="00FE39DE" w:rsidRDefault="001B4B6D" w:rsidP="007433D1">
      <w:pPr>
        <w:pStyle w:val="BodyText"/>
        <w:spacing w:after="120" w:line="240" w:lineRule="exact"/>
        <w:jc w:val="both"/>
        <w:rPr>
          <w:sz w:val="20"/>
          <w:szCs w:val="20"/>
        </w:rPr>
      </w:pPr>
      <w:bookmarkStart w:id="5" w:name="_Hlk84246971"/>
      <w:bookmarkEnd w:id="4"/>
      <w:r>
        <w:rPr>
          <w:sz w:val="20"/>
          <w:szCs w:val="20"/>
        </w:rPr>
        <w:t>“</w:t>
      </w:r>
      <w:r w:rsidR="00266A47" w:rsidRPr="00266A47">
        <w:rPr>
          <w:sz w:val="20"/>
          <w:szCs w:val="20"/>
        </w:rPr>
        <w:t xml:space="preserve">We are committed </w:t>
      </w:r>
      <w:r w:rsidR="00304612">
        <w:rPr>
          <w:sz w:val="20"/>
          <w:szCs w:val="20"/>
        </w:rPr>
        <w:t>to</w:t>
      </w:r>
      <w:r w:rsidR="00266A47" w:rsidRPr="00266A47">
        <w:rPr>
          <w:sz w:val="20"/>
          <w:szCs w:val="20"/>
        </w:rPr>
        <w:t xml:space="preserve"> serving our customer base in the Southern African region</w:t>
      </w:r>
      <w:r w:rsidR="00887ABB">
        <w:rPr>
          <w:sz w:val="20"/>
          <w:szCs w:val="20"/>
        </w:rPr>
        <w:t xml:space="preserve"> through our new </w:t>
      </w:r>
      <w:r w:rsidRPr="001B4B6D">
        <w:rPr>
          <w:sz w:val="20"/>
          <w:szCs w:val="20"/>
        </w:rPr>
        <w:t>channel partners</w:t>
      </w:r>
      <w:r w:rsidR="004E11B0">
        <w:rPr>
          <w:sz w:val="20"/>
          <w:szCs w:val="20"/>
        </w:rPr>
        <w:t xml:space="preserve"> </w:t>
      </w:r>
      <w:r w:rsidRPr="001B4B6D">
        <w:rPr>
          <w:sz w:val="20"/>
          <w:szCs w:val="20"/>
        </w:rPr>
        <w:t>giv</w:t>
      </w:r>
      <w:r w:rsidR="004E11B0">
        <w:rPr>
          <w:sz w:val="20"/>
          <w:szCs w:val="20"/>
        </w:rPr>
        <w:t xml:space="preserve">ing </w:t>
      </w:r>
      <w:r w:rsidRPr="001B4B6D">
        <w:rPr>
          <w:sz w:val="20"/>
          <w:szCs w:val="20"/>
        </w:rPr>
        <w:t>them the capability to provide end</w:t>
      </w:r>
      <w:r w:rsidR="005A6BB6">
        <w:rPr>
          <w:sz w:val="20"/>
          <w:szCs w:val="20"/>
        </w:rPr>
        <w:t>-</w:t>
      </w:r>
      <w:r w:rsidRPr="001B4B6D">
        <w:rPr>
          <w:sz w:val="20"/>
          <w:szCs w:val="20"/>
        </w:rPr>
        <w:t>of</w:t>
      </w:r>
      <w:r w:rsidR="005A6BB6">
        <w:rPr>
          <w:sz w:val="20"/>
          <w:szCs w:val="20"/>
        </w:rPr>
        <w:t>-</w:t>
      </w:r>
      <w:r w:rsidRPr="001B4B6D">
        <w:rPr>
          <w:sz w:val="20"/>
          <w:szCs w:val="20"/>
        </w:rPr>
        <w:t>mi</w:t>
      </w:r>
      <w:r>
        <w:rPr>
          <w:sz w:val="20"/>
          <w:szCs w:val="20"/>
        </w:rPr>
        <w:t>le</w:t>
      </w:r>
      <w:r w:rsidRPr="001B4B6D">
        <w:rPr>
          <w:sz w:val="20"/>
          <w:szCs w:val="20"/>
        </w:rPr>
        <w:t xml:space="preserve"> support</w:t>
      </w:r>
      <w:r>
        <w:rPr>
          <w:sz w:val="20"/>
          <w:szCs w:val="20"/>
        </w:rPr>
        <w:t xml:space="preserve">,” explains </w:t>
      </w:r>
      <w:r w:rsidR="00E936FC" w:rsidRPr="00266A47">
        <w:rPr>
          <w:b/>
          <w:bCs/>
          <w:sz w:val="20"/>
          <w:szCs w:val="20"/>
        </w:rPr>
        <w:t>Racheal Njoroge</w:t>
      </w:r>
      <w:r w:rsidR="00E936FC" w:rsidRPr="00FE39DE">
        <w:rPr>
          <w:sz w:val="20"/>
          <w:szCs w:val="20"/>
        </w:rPr>
        <w:t xml:space="preserve">, </w:t>
      </w:r>
      <w:r w:rsidR="00FE39DE" w:rsidRPr="00FE39DE">
        <w:rPr>
          <w:sz w:val="20"/>
          <w:szCs w:val="20"/>
          <w:lang w:val="en-US"/>
        </w:rPr>
        <w:t>MD Cummins Southern Africa</w:t>
      </w:r>
      <w:r w:rsidR="00E936FC" w:rsidRPr="00FE39DE">
        <w:rPr>
          <w:sz w:val="20"/>
          <w:szCs w:val="20"/>
        </w:rPr>
        <w:t xml:space="preserve">. </w:t>
      </w:r>
      <w:bookmarkEnd w:id="5"/>
      <w:r w:rsidR="00E936FC" w:rsidRPr="00FE39DE">
        <w:rPr>
          <w:sz w:val="20"/>
          <w:szCs w:val="20"/>
        </w:rPr>
        <w:t xml:space="preserve">Cummins utilises this partnership model globally, with thousands of </w:t>
      </w:r>
      <w:r w:rsidR="00D76171" w:rsidRPr="00FE39DE">
        <w:rPr>
          <w:sz w:val="20"/>
          <w:szCs w:val="20"/>
        </w:rPr>
        <w:t>D</w:t>
      </w:r>
      <w:r w:rsidR="00E936FC" w:rsidRPr="00FE39DE">
        <w:rPr>
          <w:sz w:val="20"/>
          <w:szCs w:val="20"/>
        </w:rPr>
        <w:t>ealers appointed around the world, “hence it is not something new we are introducing to the region.”</w:t>
      </w:r>
    </w:p>
    <w:p w14:paraId="65B6A9B3" w14:textId="727D5BB7" w:rsidR="00266A47" w:rsidRDefault="00266A47" w:rsidP="007433D1">
      <w:pPr>
        <w:pStyle w:val="BodyText"/>
        <w:spacing w:after="120" w:line="240" w:lineRule="exact"/>
        <w:jc w:val="both"/>
        <w:rPr>
          <w:sz w:val="20"/>
          <w:szCs w:val="20"/>
        </w:rPr>
      </w:pPr>
      <w:bookmarkStart w:id="6" w:name="_Hlk84246986"/>
      <w:r w:rsidRPr="00266A47">
        <w:rPr>
          <w:sz w:val="20"/>
          <w:szCs w:val="20"/>
        </w:rPr>
        <w:t>“We are thrilled to welcome all our new partners to the Cummins Distribution Business</w:t>
      </w:r>
      <w:r>
        <w:rPr>
          <w:sz w:val="20"/>
          <w:szCs w:val="20"/>
        </w:rPr>
        <w:t>,</w:t>
      </w:r>
      <w:r w:rsidRPr="00266A47">
        <w:rPr>
          <w:sz w:val="20"/>
          <w:szCs w:val="20"/>
        </w:rPr>
        <w:t xml:space="preserve"> which spans over 190 countries globally</w:t>
      </w:r>
      <w:r>
        <w:rPr>
          <w:sz w:val="20"/>
          <w:szCs w:val="20"/>
        </w:rPr>
        <w:t>,</w:t>
      </w:r>
      <w:r w:rsidRPr="00266A47">
        <w:rPr>
          <w:sz w:val="20"/>
          <w:szCs w:val="20"/>
        </w:rPr>
        <w:t>”</w:t>
      </w:r>
      <w:r>
        <w:rPr>
          <w:sz w:val="20"/>
          <w:szCs w:val="20"/>
        </w:rPr>
        <w:t xml:space="preserve"> </w:t>
      </w:r>
      <w:r w:rsidRPr="007433D1">
        <w:rPr>
          <w:sz w:val="20"/>
          <w:szCs w:val="20"/>
        </w:rPr>
        <w:t xml:space="preserve">comments </w:t>
      </w:r>
      <w:r w:rsidRPr="007433D1">
        <w:rPr>
          <w:b/>
          <w:bCs/>
          <w:sz w:val="20"/>
          <w:szCs w:val="20"/>
        </w:rPr>
        <w:t>Patrice Ndzana</w:t>
      </w:r>
      <w:r w:rsidRPr="007433D1">
        <w:rPr>
          <w:sz w:val="20"/>
          <w:szCs w:val="20"/>
        </w:rPr>
        <w:t>, General Manager: Cross Border Business Southern Africa</w:t>
      </w:r>
      <w:bookmarkEnd w:id="6"/>
      <w:r w:rsidR="00D76171">
        <w:rPr>
          <w:sz w:val="20"/>
          <w:szCs w:val="20"/>
        </w:rPr>
        <w:t>.</w:t>
      </w:r>
      <w:r w:rsidRPr="007433D1">
        <w:rPr>
          <w:sz w:val="20"/>
          <w:szCs w:val="20"/>
        </w:rPr>
        <w:t xml:space="preserve"> </w:t>
      </w:r>
      <w:r w:rsidRPr="00266A47">
        <w:rPr>
          <w:sz w:val="20"/>
          <w:szCs w:val="20"/>
        </w:rPr>
        <w:t>“The focus is to ensure that efficient and reliable product supply and support is offered to our customers while extending our footprint, enabling territory coverage and capable networks</w:t>
      </w:r>
      <w:r>
        <w:rPr>
          <w:sz w:val="20"/>
          <w:szCs w:val="20"/>
        </w:rPr>
        <w:t>.”</w:t>
      </w:r>
    </w:p>
    <w:p w14:paraId="3A3C489C" w14:textId="14862114" w:rsidR="005A6BB6" w:rsidRDefault="00E936FC" w:rsidP="007433D1">
      <w:pPr>
        <w:pStyle w:val="BodyText"/>
        <w:spacing w:after="120" w:line="240" w:lineRule="exact"/>
        <w:jc w:val="both"/>
        <w:rPr>
          <w:sz w:val="20"/>
          <w:szCs w:val="20"/>
        </w:rPr>
      </w:pPr>
      <w:r>
        <w:rPr>
          <w:sz w:val="20"/>
          <w:szCs w:val="20"/>
        </w:rPr>
        <w:t>Cummins’ main</w:t>
      </w:r>
      <w:r w:rsidR="00BD0EAA">
        <w:rPr>
          <w:sz w:val="20"/>
          <w:szCs w:val="20"/>
        </w:rPr>
        <w:t xml:space="preserve"> path </w:t>
      </w:r>
      <w:r>
        <w:rPr>
          <w:sz w:val="20"/>
          <w:szCs w:val="20"/>
        </w:rPr>
        <w:t xml:space="preserve">to market </w:t>
      </w:r>
      <w:r w:rsidR="00BD0EAA">
        <w:rPr>
          <w:sz w:val="20"/>
          <w:szCs w:val="20"/>
        </w:rPr>
        <w:t xml:space="preserve">is through </w:t>
      </w:r>
      <w:r>
        <w:rPr>
          <w:sz w:val="20"/>
          <w:szCs w:val="20"/>
        </w:rPr>
        <w:t xml:space="preserve">its distribution channels, fully or </w:t>
      </w:r>
      <w:r w:rsidR="00342F4C">
        <w:rPr>
          <w:sz w:val="20"/>
          <w:szCs w:val="20"/>
        </w:rPr>
        <w:t>wholly owned</w:t>
      </w:r>
      <w:r>
        <w:rPr>
          <w:sz w:val="20"/>
          <w:szCs w:val="20"/>
        </w:rPr>
        <w:t xml:space="preserve"> entities</w:t>
      </w:r>
      <w:r w:rsidR="00BD0EAA">
        <w:rPr>
          <w:sz w:val="20"/>
          <w:szCs w:val="20"/>
        </w:rPr>
        <w:t>,</w:t>
      </w:r>
      <w:r w:rsidR="00AE0B75">
        <w:rPr>
          <w:sz w:val="20"/>
          <w:szCs w:val="20"/>
        </w:rPr>
        <w:t xml:space="preserve"> </w:t>
      </w:r>
      <w:r>
        <w:rPr>
          <w:sz w:val="20"/>
          <w:szCs w:val="20"/>
        </w:rPr>
        <w:t xml:space="preserve">joint venture partnerships, </w:t>
      </w:r>
      <w:r w:rsidR="00AE0B75">
        <w:rPr>
          <w:sz w:val="20"/>
          <w:szCs w:val="20"/>
        </w:rPr>
        <w:t>i</w:t>
      </w:r>
      <w:r w:rsidR="00BD0EAA">
        <w:rPr>
          <w:sz w:val="20"/>
          <w:szCs w:val="20"/>
        </w:rPr>
        <w:t xml:space="preserve">ndependent </w:t>
      </w:r>
      <w:r w:rsidR="000A0C9F">
        <w:rPr>
          <w:sz w:val="20"/>
          <w:szCs w:val="20"/>
        </w:rPr>
        <w:t>distributors,</w:t>
      </w:r>
      <w:r w:rsidR="00BD0EAA">
        <w:rPr>
          <w:sz w:val="20"/>
          <w:szCs w:val="20"/>
        </w:rPr>
        <w:t xml:space="preserve"> or </w:t>
      </w:r>
      <w:r w:rsidR="00D76171">
        <w:rPr>
          <w:sz w:val="20"/>
          <w:szCs w:val="20"/>
        </w:rPr>
        <w:t>D</w:t>
      </w:r>
      <w:r w:rsidR="00BD0EAA">
        <w:rPr>
          <w:sz w:val="20"/>
          <w:szCs w:val="20"/>
        </w:rPr>
        <w:t>ealers</w:t>
      </w:r>
      <w:r>
        <w:rPr>
          <w:sz w:val="20"/>
          <w:szCs w:val="20"/>
        </w:rPr>
        <w:t xml:space="preserve">. “In terms of these three countries, we are now transitioning to that </w:t>
      </w:r>
      <w:r w:rsidR="00D76171">
        <w:rPr>
          <w:sz w:val="20"/>
          <w:szCs w:val="20"/>
        </w:rPr>
        <w:t>D</w:t>
      </w:r>
      <w:r>
        <w:rPr>
          <w:sz w:val="20"/>
          <w:szCs w:val="20"/>
        </w:rPr>
        <w:t>ealer support model</w:t>
      </w:r>
      <w:r w:rsidR="005A6BB6">
        <w:rPr>
          <w:sz w:val="20"/>
          <w:szCs w:val="20"/>
        </w:rPr>
        <w:t xml:space="preserve">,” highlights Njoroge. </w:t>
      </w:r>
      <w:bookmarkStart w:id="7" w:name="_Hlk84247030"/>
      <w:r w:rsidR="005A6BB6">
        <w:rPr>
          <w:sz w:val="20"/>
          <w:szCs w:val="20"/>
        </w:rPr>
        <w:t>F</w:t>
      </w:r>
      <w:r w:rsidR="005A6BB6" w:rsidRPr="005A6BB6">
        <w:rPr>
          <w:sz w:val="20"/>
          <w:szCs w:val="20"/>
        </w:rPr>
        <w:t>rom a footprint perspective</w:t>
      </w:r>
      <w:r w:rsidR="005A6BB6">
        <w:rPr>
          <w:sz w:val="20"/>
          <w:szCs w:val="20"/>
        </w:rPr>
        <w:t xml:space="preserve">, Cummins is </w:t>
      </w:r>
      <w:r w:rsidR="005A6BB6" w:rsidRPr="005A6BB6">
        <w:rPr>
          <w:sz w:val="20"/>
          <w:szCs w:val="20"/>
        </w:rPr>
        <w:t>not reducing</w:t>
      </w:r>
      <w:r w:rsidR="005A6BB6">
        <w:rPr>
          <w:sz w:val="20"/>
          <w:szCs w:val="20"/>
        </w:rPr>
        <w:t xml:space="preserve"> its </w:t>
      </w:r>
      <w:r w:rsidR="005A6BB6" w:rsidRPr="005A6BB6">
        <w:rPr>
          <w:sz w:val="20"/>
          <w:szCs w:val="20"/>
        </w:rPr>
        <w:t>coverage</w:t>
      </w:r>
      <w:r w:rsidR="005A6BB6">
        <w:rPr>
          <w:sz w:val="20"/>
          <w:szCs w:val="20"/>
        </w:rPr>
        <w:t xml:space="preserve"> as a result. “I</w:t>
      </w:r>
      <w:r w:rsidR="005A6BB6" w:rsidRPr="005A6BB6">
        <w:rPr>
          <w:sz w:val="20"/>
          <w:szCs w:val="20"/>
        </w:rPr>
        <w:t>t is very important for our customers to understand that</w:t>
      </w:r>
      <w:r w:rsidR="005A6BB6">
        <w:rPr>
          <w:sz w:val="20"/>
          <w:szCs w:val="20"/>
        </w:rPr>
        <w:t xml:space="preserve"> we are </w:t>
      </w:r>
      <w:r w:rsidR="005A6BB6" w:rsidRPr="005A6BB6">
        <w:rPr>
          <w:sz w:val="20"/>
          <w:szCs w:val="20"/>
        </w:rPr>
        <w:t>not exiting these countries</w:t>
      </w:r>
      <w:r w:rsidR="005A6BB6">
        <w:rPr>
          <w:sz w:val="20"/>
          <w:szCs w:val="20"/>
        </w:rPr>
        <w:t>.”</w:t>
      </w:r>
    </w:p>
    <w:p w14:paraId="189D98B1" w14:textId="541A11DA" w:rsidR="005A6BB6" w:rsidRDefault="005A6BB6" w:rsidP="005A6BB6">
      <w:pPr>
        <w:pStyle w:val="BodyText"/>
        <w:spacing w:after="120" w:line="240" w:lineRule="exact"/>
        <w:jc w:val="both"/>
        <w:rPr>
          <w:sz w:val="20"/>
          <w:szCs w:val="20"/>
        </w:rPr>
      </w:pPr>
      <w:r>
        <w:rPr>
          <w:sz w:val="20"/>
          <w:szCs w:val="20"/>
        </w:rPr>
        <w:t xml:space="preserve">The benefits of appointing dealers </w:t>
      </w:r>
      <w:r w:rsidR="00AE0B75">
        <w:rPr>
          <w:sz w:val="20"/>
          <w:szCs w:val="20"/>
        </w:rPr>
        <w:t>compared</w:t>
      </w:r>
      <w:r>
        <w:rPr>
          <w:sz w:val="20"/>
          <w:szCs w:val="20"/>
        </w:rPr>
        <w:t xml:space="preserve"> to having a brick-and-mortar presence in-country is the added flexibility it affords Cummins in responding to customer requirements. </w:t>
      </w:r>
      <w:bookmarkEnd w:id="7"/>
      <w:r>
        <w:rPr>
          <w:sz w:val="20"/>
          <w:szCs w:val="20"/>
        </w:rPr>
        <w:t>“These entities are highly entrepreneurial and have a lot of inherent agility due to being involved with our customers at ground level,” adds Njoroge. “</w:t>
      </w:r>
      <w:r w:rsidRPr="005A6BB6">
        <w:rPr>
          <w:sz w:val="20"/>
          <w:szCs w:val="20"/>
        </w:rPr>
        <w:t>From a Cummins perspective</w:t>
      </w:r>
      <w:r>
        <w:rPr>
          <w:sz w:val="20"/>
          <w:szCs w:val="20"/>
        </w:rPr>
        <w:t>,</w:t>
      </w:r>
      <w:r w:rsidRPr="005A6BB6">
        <w:rPr>
          <w:sz w:val="20"/>
          <w:szCs w:val="20"/>
        </w:rPr>
        <w:t xml:space="preserve"> </w:t>
      </w:r>
      <w:r>
        <w:rPr>
          <w:sz w:val="20"/>
          <w:szCs w:val="20"/>
        </w:rPr>
        <w:t>w</w:t>
      </w:r>
      <w:r w:rsidRPr="005A6BB6">
        <w:rPr>
          <w:sz w:val="20"/>
          <w:szCs w:val="20"/>
        </w:rPr>
        <w:t>e are here to provide power solution</w:t>
      </w:r>
      <w:r>
        <w:rPr>
          <w:sz w:val="20"/>
          <w:szCs w:val="20"/>
        </w:rPr>
        <w:t xml:space="preserve">s that </w:t>
      </w:r>
      <w:r w:rsidRPr="005A6BB6">
        <w:rPr>
          <w:sz w:val="20"/>
          <w:szCs w:val="20"/>
        </w:rPr>
        <w:t>empower our customers</w:t>
      </w:r>
      <w:r>
        <w:rPr>
          <w:sz w:val="20"/>
          <w:szCs w:val="20"/>
        </w:rPr>
        <w:t>’</w:t>
      </w:r>
      <w:r w:rsidRPr="005A6BB6">
        <w:rPr>
          <w:sz w:val="20"/>
          <w:szCs w:val="20"/>
        </w:rPr>
        <w:t xml:space="preserve"> success</w:t>
      </w:r>
      <w:r>
        <w:rPr>
          <w:sz w:val="20"/>
          <w:szCs w:val="20"/>
        </w:rPr>
        <w:t>.”</w:t>
      </w:r>
    </w:p>
    <w:p w14:paraId="6D88B679" w14:textId="7D65D3FE" w:rsidR="00266A47" w:rsidRDefault="00342F4C" w:rsidP="007433D1">
      <w:pPr>
        <w:pStyle w:val="BodyText"/>
        <w:spacing w:after="120" w:line="240" w:lineRule="exact"/>
        <w:jc w:val="both"/>
        <w:rPr>
          <w:sz w:val="20"/>
          <w:szCs w:val="20"/>
        </w:rPr>
      </w:pPr>
      <w:r>
        <w:rPr>
          <w:sz w:val="20"/>
          <w:szCs w:val="20"/>
        </w:rPr>
        <w:t>All</w:t>
      </w:r>
      <w:r w:rsidR="00266A47">
        <w:rPr>
          <w:sz w:val="20"/>
          <w:szCs w:val="20"/>
        </w:rPr>
        <w:t xml:space="preserve"> the new </w:t>
      </w:r>
      <w:r>
        <w:rPr>
          <w:sz w:val="20"/>
          <w:szCs w:val="20"/>
        </w:rPr>
        <w:t xml:space="preserve">partners </w:t>
      </w:r>
      <w:r w:rsidR="00266A47">
        <w:rPr>
          <w:sz w:val="20"/>
          <w:szCs w:val="20"/>
        </w:rPr>
        <w:t xml:space="preserve">have been provided with the necessary training to familiarise them with Cummins’ processes and procedures. </w:t>
      </w:r>
      <w:r w:rsidR="0005630C">
        <w:rPr>
          <w:sz w:val="20"/>
          <w:szCs w:val="20"/>
        </w:rPr>
        <w:t>P</w:t>
      </w:r>
      <w:r w:rsidR="00266A47">
        <w:rPr>
          <w:sz w:val="20"/>
          <w:szCs w:val="20"/>
        </w:rPr>
        <w:t xml:space="preserve">arts availability </w:t>
      </w:r>
      <w:r w:rsidR="00BD0EAA">
        <w:rPr>
          <w:sz w:val="20"/>
          <w:szCs w:val="20"/>
        </w:rPr>
        <w:t xml:space="preserve">and </w:t>
      </w:r>
      <w:r w:rsidR="00266A47">
        <w:rPr>
          <w:sz w:val="20"/>
          <w:szCs w:val="20"/>
        </w:rPr>
        <w:t xml:space="preserve">technical training </w:t>
      </w:r>
      <w:r w:rsidR="00BD0EAA">
        <w:rPr>
          <w:sz w:val="20"/>
          <w:szCs w:val="20"/>
        </w:rPr>
        <w:t>are critical elements of Cummins</w:t>
      </w:r>
      <w:r w:rsidR="004E11B0">
        <w:rPr>
          <w:sz w:val="20"/>
          <w:szCs w:val="20"/>
        </w:rPr>
        <w:t>’</w:t>
      </w:r>
      <w:r w:rsidR="00BD0EAA">
        <w:rPr>
          <w:sz w:val="20"/>
          <w:szCs w:val="20"/>
        </w:rPr>
        <w:t xml:space="preserve"> superior service</w:t>
      </w:r>
      <w:r w:rsidR="0005630C">
        <w:rPr>
          <w:sz w:val="20"/>
          <w:szCs w:val="20"/>
        </w:rPr>
        <w:t>,</w:t>
      </w:r>
      <w:r w:rsidR="00BD0EAA">
        <w:rPr>
          <w:sz w:val="20"/>
          <w:szCs w:val="20"/>
        </w:rPr>
        <w:t xml:space="preserve"> which the </w:t>
      </w:r>
      <w:r w:rsidR="0001173C">
        <w:rPr>
          <w:sz w:val="20"/>
          <w:szCs w:val="20"/>
        </w:rPr>
        <w:t>D</w:t>
      </w:r>
      <w:r w:rsidR="00BD0EAA">
        <w:rPr>
          <w:sz w:val="20"/>
          <w:szCs w:val="20"/>
        </w:rPr>
        <w:t>ealer</w:t>
      </w:r>
      <w:r w:rsidR="0005630C">
        <w:rPr>
          <w:sz w:val="20"/>
          <w:szCs w:val="20"/>
        </w:rPr>
        <w:t xml:space="preserve"> </w:t>
      </w:r>
      <w:r w:rsidR="00BD0EAA">
        <w:rPr>
          <w:sz w:val="20"/>
          <w:szCs w:val="20"/>
        </w:rPr>
        <w:t>will continue to provide</w:t>
      </w:r>
      <w:r w:rsidR="0005630C">
        <w:rPr>
          <w:sz w:val="20"/>
          <w:szCs w:val="20"/>
        </w:rPr>
        <w:t>, in</w:t>
      </w:r>
      <w:r w:rsidR="00266A47">
        <w:rPr>
          <w:sz w:val="20"/>
          <w:szCs w:val="20"/>
        </w:rPr>
        <w:t xml:space="preserve"> addition to escalated support being available from the Cummins technical team. “This allows for a smooth transition in terms of customer support,” stresses Njoroge.</w:t>
      </w:r>
    </w:p>
    <w:p w14:paraId="4A8C92D0" w14:textId="06E1BE9B" w:rsidR="007433D1" w:rsidRPr="007433D1" w:rsidRDefault="007433D1" w:rsidP="007433D1">
      <w:pPr>
        <w:pStyle w:val="BodyText"/>
        <w:spacing w:after="120" w:line="240" w:lineRule="exact"/>
        <w:jc w:val="both"/>
        <w:rPr>
          <w:sz w:val="20"/>
          <w:szCs w:val="20"/>
        </w:rPr>
      </w:pPr>
      <w:r w:rsidRPr="007433D1">
        <w:rPr>
          <w:sz w:val="20"/>
          <w:szCs w:val="20"/>
        </w:rPr>
        <w:t xml:space="preserve">Two local </w:t>
      </w:r>
      <w:r w:rsidR="00D76171">
        <w:rPr>
          <w:sz w:val="20"/>
          <w:szCs w:val="20"/>
        </w:rPr>
        <w:t>D</w:t>
      </w:r>
      <w:r w:rsidRPr="007433D1">
        <w:rPr>
          <w:sz w:val="20"/>
          <w:szCs w:val="20"/>
        </w:rPr>
        <w:t>ealers have been appointed for each of the three countries to ensure that Cummins has an extensive and flexible network suited for local market requirements</w:t>
      </w:r>
      <w:r w:rsidR="00342F4C">
        <w:rPr>
          <w:sz w:val="20"/>
          <w:szCs w:val="20"/>
        </w:rPr>
        <w:t xml:space="preserve"> and </w:t>
      </w:r>
      <w:r w:rsidRPr="007433D1">
        <w:rPr>
          <w:sz w:val="20"/>
          <w:szCs w:val="20"/>
        </w:rPr>
        <w:t>will allow for future</w:t>
      </w:r>
      <w:r>
        <w:rPr>
          <w:sz w:val="20"/>
          <w:szCs w:val="20"/>
        </w:rPr>
        <w:t xml:space="preserve"> growth</w:t>
      </w:r>
      <w:r w:rsidRPr="007433D1">
        <w:rPr>
          <w:sz w:val="20"/>
          <w:szCs w:val="20"/>
        </w:rPr>
        <w:t>.</w:t>
      </w:r>
      <w:r w:rsidR="00D7412A">
        <w:rPr>
          <w:sz w:val="20"/>
          <w:szCs w:val="20"/>
        </w:rPr>
        <w:t xml:space="preserve"> Mining and power generation remain the biggest </w:t>
      </w:r>
      <w:r w:rsidR="00A20393">
        <w:rPr>
          <w:sz w:val="20"/>
          <w:szCs w:val="20"/>
        </w:rPr>
        <w:t xml:space="preserve">growth </w:t>
      </w:r>
      <w:r w:rsidR="00D7412A">
        <w:rPr>
          <w:sz w:val="20"/>
          <w:szCs w:val="20"/>
        </w:rPr>
        <w:t xml:space="preserve">markets for Cummins in the region, followed by marine, </w:t>
      </w:r>
      <w:r w:rsidR="00283467">
        <w:rPr>
          <w:sz w:val="20"/>
          <w:szCs w:val="20"/>
        </w:rPr>
        <w:t xml:space="preserve">oil &amp; gas, </w:t>
      </w:r>
      <w:r w:rsidR="00D7412A">
        <w:rPr>
          <w:sz w:val="20"/>
          <w:szCs w:val="20"/>
        </w:rPr>
        <w:t xml:space="preserve">construction </w:t>
      </w:r>
      <w:r w:rsidR="00283467">
        <w:rPr>
          <w:sz w:val="20"/>
          <w:szCs w:val="20"/>
        </w:rPr>
        <w:t>and automotive.</w:t>
      </w:r>
      <w:r w:rsidR="00304612">
        <w:rPr>
          <w:sz w:val="20"/>
          <w:szCs w:val="20"/>
        </w:rPr>
        <w:t xml:space="preserve"> </w:t>
      </w:r>
      <w:r w:rsidRPr="007433D1">
        <w:rPr>
          <w:sz w:val="20"/>
          <w:szCs w:val="20"/>
        </w:rPr>
        <w:t xml:space="preserve">“Such diversification has stood us in good stead in </w:t>
      </w:r>
      <w:r w:rsidR="00304612">
        <w:rPr>
          <w:sz w:val="20"/>
          <w:szCs w:val="20"/>
        </w:rPr>
        <w:t xml:space="preserve">the </w:t>
      </w:r>
      <w:r w:rsidRPr="007433D1">
        <w:rPr>
          <w:sz w:val="20"/>
          <w:szCs w:val="20"/>
        </w:rPr>
        <w:t xml:space="preserve">Southern </w:t>
      </w:r>
      <w:r w:rsidRPr="00DF697D">
        <w:rPr>
          <w:sz w:val="20"/>
          <w:szCs w:val="20"/>
        </w:rPr>
        <w:t>Africa</w:t>
      </w:r>
      <w:r w:rsidR="00AC6800" w:rsidRPr="00DF697D">
        <w:rPr>
          <w:sz w:val="20"/>
          <w:szCs w:val="20"/>
        </w:rPr>
        <w:t xml:space="preserve"> region</w:t>
      </w:r>
      <w:r w:rsidRPr="00DF697D">
        <w:rPr>
          <w:sz w:val="20"/>
          <w:szCs w:val="20"/>
        </w:rPr>
        <w:t>, where</w:t>
      </w:r>
      <w:r w:rsidRPr="007433D1">
        <w:rPr>
          <w:sz w:val="20"/>
          <w:szCs w:val="20"/>
        </w:rPr>
        <w:t xml:space="preserve"> our strategy has been to continue to service our customers</w:t>
      </w:r>
      <w:r w:rsidR="00304612">
        <w:rPr>
          <w:sz w:val="20"/>
          <w:szCs w:val="20"/>
        </w:rPr>
        <w:t>,</w:t>
      </w:r>
      <w:r w:rsidRPr="007433D1">
        <w:rPr>
          <w:sz w:val="20"/>
          <w:szCs w:val="20"/>
        </w:rPr>
        <w:t xml:space="preserve"> despite any</w:t>
      </w:r>
      <w:r w:rsidR="002851BF">
        <w:rPr>
          <w:sz w:val="20"/>
          <w:szCs w:val="20"/>
        </w:rPr>
        <w:t xml:space="preserve"> prevailing</w:t>
      </w:r>
      <w:r w:rsidRPr="007433D1">
        <w:rPr>
          <w:sz w:val="20"/>
          <w:szCs w:val="20"/>
        </w:rPr>
        <w:t xml:space="preserve"> volatility or uncertainty</w:t>
      </w:r>
      <w:r w:rsidR="002851BF">
        <w:rPr>
          <w:sz w:val="20"/>
          <w:szCs w:val="20"/>
        </w:rPr>
        <w:t xml:space="preserve"> in the region</w:t>
      </w:r>
      <w:r w:rsidRPr="007433D1">
        <w:rPr>
          <w:sz w:val="20"/>
          <w:szCs w:val="20"/>
        </w:rPr>
        <w:t>,”</w:t>
      </w:r>
      <w:r w:rsidR="00304612">
        <w:rPr>
          <w:sz w:val="20"/>
          <w:szCs w:val="20"/>
        </w:rPr>
        <w:t xml:space="preserve"> highlights</w:t>
      </w:r>
      <w:r w:rsidRPr="007433D1">
        <w:rPr>
          <w:sz w:val="20"/>
          <w:szCs w:val="20"/>
        </w:rPr>
        <w:t xml:space="preserve"> Ndzana.</w:t>
      </w:r>
    </w:p>
    <w:p w14:paraId="0DE90969" w14:textId="1D6EC8C4" w:rsidR="007433D1" w:rsidRPr="007433D1" w:rsidRDefault="00AC6800" w:rsidP="007433D1">
      <w:pPr>
        <w:pStyle w:val="BodyText"/>
        <w:spacing w:after="120" w:line="240" w:lineRule="exact"/>
        <w:jc w:val="both"/>
        <w:rPr>
          <w:sz w:val="20"/>
          <w:szCs w:val="20"/>
        </w:rPr>
      </w:pPr>
      <w:r w:rsidRPr="00DF697D">
        <w:rPr>
          <w:sz w:val="20"/>
          <w:szCs w:val="20"/>
        </w:rPr>
        <w:t xml:space="preserve">The </w:t>
      </w:r>
      <w:r w:rsidR="007433D1" w:rsidRPr="00DF697D">
        <w:rPr>
          <w:sz w:val="20"/>
          <w:szCs w:val="20"/>
        </w:rPr>
        <w:t xml:space="preserve">Southern Africa </w:t>
      </w:r>
      <w:r w:rsidRPr="00DF697D">
        <w:rPr>
          <w:sz w:val="20"/>
          <w:szCs w:val="20"/>
        </w:rPr>
        <w:t xml:space="preserve">region </w:t>
      </w:r>
      <w:r w:rsidR="007433D1" w:rsidRPr="00DF697D">
        <w:rPr>
          <w:sz w:val="20"/>
          <w:szCs w:val="20"/>
        </w:rPr>
        <w:t>is</w:t>
      </w:r>
      <w:r w:rsidR="007433D1" w:rsidRPr="007433D1">
        <w:rPr>
          <w:sz w:val="20"/>
          <w:szCs w:val="20"/>
        </w:rPr>
        <w:t xml:space="preserve"> serviced by the Regional Distribution Centre (RDC) in Johannesburg, which oversees the supply chain for the entire </w:t>
      </w:r>
      <w:r w:rsidR="00D76171">
        <w:rPr>
          <w:sz w:val="20"/>
          <w:szCs w:val="20"/>
        </w:rPr>
        <w:t>D</w:t>
      </w:r>
      <w:r w:rsidR="007433D1" w:rsidRPr="007433D1">
        <w:rPr>
          <w:sz w:val="20"/>
          <w:szCs w:val="20"/>
        </w:rPr>
        <w:t>ealer network, from parts</w:t>
      </w:r>
      <w:r w:rsidR="00FE194D">
        <w:rPr>
          <w:sz w:val="20"/>
          <w:szCs w:val="20"/>
        </w:rPr>
        <w:t xml:space="preserve"> </w:t>
      </w:r>
      <w:r w:rsidR="00283467">
        <w:rPr>
          <w:sz w:val="20"/>
          <w:szCs w:val="20"/>
        </w:rPr>
        <w:t>to</w:t>
      </w:r>
      <w:r w:rsidR="00283467" w:rsidRPr="007433D1">
        <w:rPr>
          <w:sz w:val="20"/>
          <w:szCs w:val="20"/>
        </w:rPr>
        <w:t xml:space="preserve"> filtration</w:t>
      </w:r>
      <w:r w:rsidR="007433D1" w:rsidRPr="007433D1">
        <w:rPr>
          <w:sz w:val="20"/>
          <w:szCs w:val="20"/>
        </w:rPr>
        <w:t xml:space="preserve"> and </w:t>
      </w:r>
      <w:r w:rsidR="005A6615">
        <w:rPr>
          <w:sz w:val="20"/>
          <w:szCs w:val="20"/>
        </w:rPr>
        <w:t>whole goods</w:t>
      </w:r>
      <w:r w:rsidR="00DF697D">
        <w:rPr>
          <w:sz w:val="20"/>
          <w:szCs w:val="20"/>
        </w:rPr>
        <w:t xml:space="preserve"> </w:t>
      </w:r>
      <w:r w:rsidR="005A6615">
        <w:rPr>
          <w:sz w:val="20"/>
          <w:szCs w:val="20"/>
        </w:rPr>
        <w:t>(</w:t>
      </w:r>
      <w:r w:rsidR="007433D1" w:rsidRPr="007433D1">
        <w:rPr>
          <w:sz w:val="20"/>
          <w:szCs w:val="20"/>
        </w:rPr>
        <w:t>engines</w:t>
      </w:r>
      <w:r w:rsidR="00304612">
        <w:rPr>
          <w:sz w:val="20"/>
          <w:szCs w:val="20"/>
        </w:rPr>
        <w:t xml:space="preserve"> and </w:t>
      </w:r>
      <w:r w:rsidR="005A6615">
        <w:rPr>
          <w:sz w:val="20"/>
          <w:szCs w:val="20"/>
        </w:rPr>
        <w:t>gensets)</w:t>
      </w:r>
      <w:r w:rsidR="007433D1" w:rsidRPr="007433D1">
        <w:rPr>
          <w:sz w:val="20"/>
          <w:szCs w:val="20"/>
        </w:rPr>
        <w:t>. In addition, the Master Rebuild Centre is a critical pillar of Cummins’ 24/7 support and back-up operation for</w:t>
      </w:r>
      <w:r w:rsidR="007433D1">
        <w:rPr>
          <w:sz w:val="20"/>
          <w:szCs w:val="20"/>
        </w:rPr>
        <w:t xml:space="preserve"> the </w:t>
      </w:r>
      <w:r w:rsidR="007433D1" w:rsidRPr="007433D1">
        <w:rPr>
          <w:sz w:val="20"/>
          <w:szCs w:val="20"/>
        </w:rPr>
        <w:t>mining</w:t>
      </w:r>
      <w:r w:rsidR="007433D1">
        <w:rPr>
          <w:sz w:val="20"/>
          <w:szCs w:val="20"/>
        </w:rPr>
        <w:t xml:space="preserve"> industry</w:t>
      </w:r>
      <w:r w:rsidR="00AA3404">
        <w:rPr>
          <w:sz w:val="20"/>
          <w:szCs w:val="20"/>
        </w:rPr>
        <w:t>,</w:t>
      </w:r>
      <w:r w:rsidR="00A20393">
        <w:rPr>
          <w:sz w:val="20"/>
          <w:szCs w:val="20"/>
        </w:rPr>
        <w:t xml:space="preserve"> reinforced by</w:t>
      </w:r>
      <w:r w:rsidR="007433D1" w:rsidRPr="007433D1">
        <w:rPr>
          <w:sz w:val="20"/>
          <w:szCs w:val="20"/>
        </w:rPr>
        <w:t xml:space="preserve"> the training centre </w:t>
      </w:r>
      <w:r w:rsidR="00A20393">
        <w:rPr>
          <w:sz w:val="20"/>
          <w:szCs w:val="20"/>
        </w:rPr>
        <w:t xml:space="preserve">which </w:t>
      </w:r>
      <w:r w:rsidR="007433D1" w:rsidRPr="007433D1">
        <w:rPr>
          <w:sz w:val="20"/>
          <w:szCs w:val="20"/>
        </w:rPr>
        <w:t>ensures that all Cummins technicians are fully trained and up to date with the latest technology.</w:t>
      </w:r>
    </w:p>
    <w:p w14:paraId="401AC9E6" w14:textId="4D7FA229" w:rsidR="007433D1" w:rsidRPr="007433D1" w:rsidRDefault="007433D1" w:rsidP="007433D1">
      <w:pPr>
        <w:pStyle w:val="BodyText"/>
        <w:spacing w:after="120" w:line="240" w:lineRule="exact"/>
        <w:jc w:val="both"/>
        <w:rPr>
          <w:sz w:val="20"/>
          <w:szCs w:val="20"/>
        </w:rPr>
      </w:pPr>
      <w:r w:rsidRPr="007433D1">
        <w:rPr>
          <w:sz w:val="20"/>
          <w:szCs w:val="20"/>
        </w:rPr>
        <w:t>In terms of the global disruption due to Covid-19, Ndzana says that Cummins is conducting extensive demand planning. “Essentially,</w:t>
      </w:r>
      <w:r w:rsidR="0005630C">
        <w:rPr>
          <w:sz w:val="20"/>
          <w:szCs w:val="20"/>
        </w:rPr>
        <w:t xml:space="preserve"> </w:t>
      </w:r>
      <w:r w:rsidRPr="007433D1">
        <w:rPr>
          <w:sz w:val="20"/>
          <w:szCs w:val="20"/>
        </w:rPr>
        <w:t>we</w:t>
      </w:r>
      <w:r w:rsidR="003F6F22">
        <w:rPr>
          <w:sz w:val="20"/>
          <w:szCs w:val="20"/>
        </w:rPr>
        <w:t xml:space="preserve"> </w:t>
      </w:r>
      <w:r w:rsidRPr="007433D1">
        <w:rPr>
          <w:sz w:val="20"/>
          <w:szCs w:val="20"/>
        </w:rPr>
        <w:t xml:space="preserve">are investing ahead of demand to ensure we have adequate </w:t>
      </w:r>
      <w:r w:rsidR="003F6F22">
        <w:rPr>
          <w:sz w:val="20"/>
          <w:szCs w:val="20"/>
        </w:rPr>
        <w:t xml:space="preserve">availability of </w:t>
      </w:r>
      <w:r w:rsidRPr="007433D1">
        <w:rPr>
          <w:sz w:val="20"/>
          <w:szCs w:val="20"/>
        </w:rPr>
        <w:t>parts and spares centrally at our RDC, ensur</w:t>
      </w:r>
      <w:r w:rsidR="003F6F22">
        <w:rPr>
          <w:sz w:val="20"/>
          <w:szCs w:val="20"/>
        </w:rPr>
        <w:t>ing</w:t>
      </w:r>
      <w:r w:rsidRPr="007433D1">
        <w:rPr>
          <w:sz w:val="20"/>
          <w:szCs w:val="20"/>
        </w:rPr>
        <w:t xml:space="preserve"> </w:t>
      </w:r>
      <w:r w:rsidR="003F6F22">
        <w:rPr>
          <w:sz w:val="20"/>
          <w:szCs w:val="20"/>
        </w:rPr>
        <w:t>satisfactory</w:t>
      </w:r>
      <w:r w:rsidR="003F6F22" w:rsidRPr="007433D1">
        <w:rPr>
          <w:sz w:val="20"/>
          <w:szCs w:val="20"/>
        </w:rPr>
        <w:t xml:space="preserve"> </w:t>
      </w:r>
      <w:r w:rsidRPr="007433D1">
        <w:rPr>
          <w:sz w:val="20"/>
          <w:szCs w:val="20"/>
        </w:rPr>
        <w:t>distribution to our dealer network. W</w:t>
      </w:r>
      <w:r w:rsidR="00304612">
        <w:rPr>
          <w:sz w:val="20"/>
          <w:szCs w:val="20"/>
        </w:rPr>
        <w:t xml:space="preserve">hile </w:t>
      </w:r>
      <w:r>
        <w:rPr>
          <w:sz w:val="20"/>
          <w:szCs w:val="20"/>
        </w:rPr>
        <w:t xml:space="preserve">supply chain issues </w:t>
      </w:r>
      <w:r w:rsidRPr="007433D1">
        <w:rPr>
          <w:sz w:val="20"/>
          <w:szCs w:val="20"/>
        </w:rPr>
        <w:t>remain a major challenge, we work around the clock to alleviate any constraints that we may encounter.”</w:t>
      </w:r>
    </w:p>
    <w:p w14:paraId="5A9CAA4D" w14:textId="0814A942" w:rsidR="007433D1" w:rsidRDefault="007433D1" w:rsidP="007433D1">
      <w:pPr>
        <w:pStyle w:val="BodyText"/>
        <w:spacing w:after="120" w:line="240" w:lineRule="exact"/>
        <w:jc w:val="both"/>
        <w:rPr>
          <w:sz w:val="20"/>
          <w:szCs w:val="20"/>
        </w:rPr>
      </w:pPr>
      <w:r w:rsidRPr="007433D1">
        <w:rPr>
          <w:b/>
          <w:bCs/>
          <w:sz w:val="20"/>
          <w:szCs w:val="20"/>
        </w:rPr>
        <w:t>Deren Moodley</w:t>
      </w:r>
      <w:r w:rsidRPr="007433D1">
        <w:rPr>
          <w:sz w:val="20"/>
          <w:szCs w:val="20"/>
        </w:rPr>
        <w:t xml:space="preserve">, </w:t>
      </w:r>
      <w:r w:rsidR="00077371">
        <w:rPr>
          <w:sz w:val="20"/>
          <w:szCs w:val="20"/>
        </w:rPr>
        <w:t xml:space="preserve">Power Generation </w:t>
      </w:r>
      <w:r w:rsidRPr="007433D1">
        <w:rPr>
          <w:sz w:val="20"/>
          <w:szCs w:val="20"/>
        </w:rPr>
        <w:t xml:space="preserve">Dealer Manager, </w:t>
      </w:r>
      <w:r w:rsidR="00983FBC" w:rsidRPr="00727B1A">
        <w:rPr>
          <w:sz w:val="20"/>
          <w:szCs w:val="20"/>
        </w:rPr>
        <w:t>Cross Border</w:t>
      </w:r>
      <w:r w:rsidR="00CA3C41">
        <w:rPr>
          <w:sz w:val="20"/>
          <w:szCs w:val="20"/>
        </w:rPr>
        <w:t xml:space="preserve"> Southern Africa</w:t>
      </w:r>
      <w:r w:rsidRPr="00727B1A">
        <w:rPr>
          <w:sz w:val="20"/>
          <w:szCs w:val="20"/>
        </w:rPr>
        <w:t>,</w:t>
      </w:r>
      <w:r w:rsidRPr="007433D1">
        <w:rPr>
          <w:sz w:val="20"/>
          <w:szCs w:val="20"/>
        </w:rPr>
        <w:t xml:space="preserve"> says that both the transition period and onboarding process have proven relatively seamless to date. “It is important to promote business continuity </w:t>
      </w:r>
      <w:r w:rsidR="00165D56" w:rsidRPr="007433D1">
        <w:rPr>
          <w:sz w:val="20"/>
          <w:szCs w:val="20"/>
        </w:rPr>
        <w:t>to</w:t>
      </w:r>
      <w:r w:rsidRPr="007433D1">
        <w:rPr>
          <w:sz w:val="20"/>
          <w:szCs w:val="20"/>
        </w:rPr>
        <w:t xml:space="preserve"> retain the confidence of our customers. Moodley says that Mozambique and Angola</w:t>
      </w:r>
      <w:r w:rsidR="008A03B2">
        <w:rPr>
          <w:sz w:val="20"/>
          <w:szCs w:val="20"/>
        </w:rPr>
        <w:t xml:space="preserve"> </w:t>
      </w:r>
      <w:r w:rsidRPr="007433D1">
        <w:rPr>
          <w:sz w:val="20"/>
          <w:szCs w:val="20"/>
        </w:rPr>
        <w:t>in particular,</w:t>
      </w:r>
      <w:r w:rsidR="00DF697D">
        <w:rPr>
          <w:sz w:val="20"/>
          <w:szCs w:val="20"/>
        </w:rPr>
        <w:t xml:space="preserve"> </w:t>
      </w:r>
      <w:r w:rsidRPr="007433D1">
        <w:rPr>
          <w:sz w:val="20"/>
          <w:szCs w:val="20"/>
        </w:rPr>
        <w:t xml:space="preserve">are anticipated to be major markets for power generation. “We adopt a cohesive, team-based approach to any </w:t>
      </w:r>
      <w:r w:rsidRPr="007433D1">
        <w:rPr>
          <w:sz w:val="20"/>
          <w:szCs w:val="20"/>
        </w:rPr>
        <w:lastRenderedPageBreak/>
        <w:t xml:space="preserve">opportunities, which allows us to introduce our customers to other parts of the business such as </w:t>
      </w:r>
      <w:r>
        <w:rPr>
          <w:sz w:val="20"/>
          <w:szCs w:val="20"/>
        </w:rPr>
        <w:t xml:space="preserve">our </w:t>
      </w:r>
      <w:r w:rsidRPr="007433D1">
        <w:rPr>
          <w:sz w:val="20"/>
          <w:szCs w:val="20"/>
        </w:rPr>
        <w:t>aftermarket</w:t>
      </w:r>
      <w:r>
        <w:rPr>
          <w:sz w:val="20"/>
          <w:szCs w:val="20"/>
        </w:rPr>
        <w:t xml:space="preserve"> segment</w:t>
      </w:r>
      <w:r w:rsidRPr="008A03B2">
        <w:rPr>
          <w:sz w:val="20"/>
          <w:szCs w:val="20"/>
        </w:rPr>
        <w:t>,” he</w:t>
      </w:r>
      <w:r w:rsidR="00D97712">
        <w:rPr>
          <w:sz w:val="20"/>
          <w:szCs w:val="20"/>
        </w:rPr>
        <w:t xml:space="preserve"> points out</w:t>
      </w:r>
      <w:r w:rsidRPr="008A03B2">
        <w:rPr>
          <w:sz w:val="20"/>
          <w:szCs w:val="20"/>
        </w:rPr>
        <w:t>.</w:t>
      </w:r>
    </w:p>
    <w:p w14:paraId="5EB80230" w14:textId="128B2817" w:rsidR="00D97712" w:rsidRDefault="00D97712" w:rsidP="00D97712">
      <w:pPr>
        <w:pStyle w:val="BodyText"/>
        <w:spacing w:after="120" w:line="240" w:lineRule="exact"/>
        <w:jc w:val="both"/>
        <w:rPr>
          <w:sz w:val="20"/>
          <w:szCs w:val="20"/>
        </w:rPr>
      </w:pPr>
      <w:r>
        <w:rPr>
          <w:sz w:val="20"/>
          <w:szCs w:val="20"/>
        </w:rPr>
        <w:t>“</w:t>
      </w:r>
      <w:r w:rsidRPr="00D97712">
        <w:rPr>
          <w:sz w:val="20"/>
          <w:szCs w:val="20"/>
        </w:rPr>
        <w:t>It is important to note that we continue to be part of the conversation</w:t>
      </w:r>
      <w:r>
        <w:rPr>
          <w:sz w:val="20"/>
          <w:szCs w:val="20"/>
        </w:rPr>
        <w:t xml:space="preserve"> with all stakeholders.</w:t>
      </w:r>
      <w:r w:rsidRPr="00D97712">
        <w:rPr>
          <w:sz w:val="20"/>
          <w:szCs w:val="20"/>
        </w:rPr>
        <w:t xml:space="preserve"> </w:t>
      </w:r>
      <w:r>
        <w:rPr>
          <w:sz w:val="20"/>
          <w:szCs w:val="20"/>
        </w:rPr>
        <w:t>We are an integral p</w:t>
      </w:r>
      <w:r w:rsidRPr="00D97712">
        <w:rPr>
          <w:sz w:val="20"/>
          <w:szCs w:val="20"/>
        </w:rPr>
        <w:t xml:space="preserve">art of the success of our end users, our OEM </w:t>
      </w:r>
      <w:r w:rsidR="00535B5B">
        <w:rPr>
          <w:sz w:val="20"/>
          <w:szCs w:val="20"/>
        </w:rPr>
        <w:t>p</w:t>
      </w:r>
      <w:r w:rsidR="00535B5B" w:rsidRPr="00D97712">
        <w:rPr>
          <w:sz w:val="20"/>
          <w:szCs w:val="20"/>
        </w:rPr>
        <w:t>artners</w:t>
      </w:r>
      <w:r w:rsidRPr="00D97712">
        <w:rPr>
          <w:sz w:val="20"/>
          <w:szCs w:val="20"/>
        </w:rPr>
        <w:t xml:space="preserve"> and our </w:t>
      </w:r>
      <w:r w:rsidR="00D76171">
        <w:rPr>
          <w:sz w:val="20"/>
          <w:szCs w:val="20"/>
        </w:rPr>
        <w:t>D</w:t>
      </w:r>
      <w:r w:rsidRPr="00D97712">
        <w:rPr>
          <w:sz w:val="20"/>
          <w:szCs w:val="20"/>
        </w:rPr>
        <w:t>ealers</w:t>
      </w:r>
      <w:r>
        <w:rPr>
          <w:sz w:val="20"/>
          <w:szCs w:val="20"/>
        </w:rPr>
        <w:t xml:space="preserve">. </w:t>
      </w:r>
      <w:r w:rsidRPr="00D97712">
        <w:rPr>
          <w:sz w:val="20"/>
          <w:szCs w:val="20"/>
        </w:rPr>
        <w:t>Th</w:t>
      </w:r>
      <w:r w:rsidR="00535B5B">
        <w:rPr>
          <w:sz w:val="20"/>
          <w:szCs w:val="20"/>
        </w:rPr>
        <w:t>e Dealer</w:t>
      </w:r>
      <w:r>
        <w:rPr>
          <w:sz w:val="20"/>
          <w:szCs w:val="20"/>
        </w:rPr>
        <w:t xml:space="preserve"> </w:t>
      </w:r>
      <w:r w:rsidRPr="00D97712">
        <w:rPr>
          <w:sz w:val="20"/>
          <w:szCs w:val="20"/>
        </w:rPr>
        <w:t xml:space="preserve">model </w:t>
      </w:r>
      <w:r>
        <w:rPr>
          <w:sz w:val="20"/>
          <w:szCs w:val="20"/>
        </w:rPr>
        <w:t xml:space="preserve">in these countries will </w:t>
      </w:r>
      <w:r w:rsidRPr="00D97712">
        <w:rPr>
          <w:sz w:val="20"/>
          <w:szCs w:val="20"/>
        </w:rPr>
        <w:t>enable everyone to be more successful at the end of the day</w:t>
      </w:r>
      <w:r>
        <w:rPr>
          <w:sz w:val="20"/>
          <w:szCs w:val="20"/>
        </w:rPr>
        <w:t>,” stresses Njoroge. It also allows Cummins to leverage new technology in the region as the continent keeps apace with the accelerating Fourth Industrial Revolution.</w:t>
      </w:r>
    </w:p>
    <w:p w14:paraId="71EEEC9E" w14:textId="77D2AC83" w:rsidR="00D97712" w:rsidRPr="008A03B2" w:rsidRDefault="0001173C" w:rsidP="007433D1">
      <w:pPr>
        <w:pStyle w:val="BodyText"/>
        <w:spacing w:after="120" w:line="240" w:lineRule="exact"/>
        <w:jc w:val="both"/>
        <w:rPr>
          <w:sz w:val="20"/>
          <w:szCs w:val="20"/>
        </w:rPr>
      </w:pPr>
      <w:r>
        <w:rPr>
          <w:sz w:val="20"/>
          <w:szCs w:val="20"/>
        </w:rPr>
        <w:t>“</w:t>
      </w:r>
      <w:r w:rsidR="00934D5D">
        <w:rPr>
          <w:sz w:val="20"/>
          <w:szCs w:val="20"/>
        </w:rPr>
        <w:t>Southern Africa remains key to the success of Cummins’ presence on the continent</w:t>
      </w:r>
      <w:r w:rsidR="004E11B0">
        <w:rPr>
          <w:sz w:val="20"/>
          <w:szCs w:val="20"/>
        </w:rPr>
        <w:t xml:space="preserve">, </w:t>
      </w:r>
      <w:r>
        <w:rPr>
          <w:sz w:val="20"/>
          <w:szCs w:val="20"/>
        </w:rPr>
        <w:t xml:space="preserve">with </w:t>
      </w:r>
      <w:r w:rsidR="00535B5B">
        <w:rPr>
          <w:sz w:val="20"/>
          <w:szCs w:val="20"/>
        </w:rPr>
        <w:t>a significant part of our business in</w:t>
      </w:r>
      <w:r>
        <w:rPr>
          <w:sz w:val="20"/>
          <w:szCs w:val="20"/>
        </w:rPr>
        <w:t xml:space="preserve"> </w:t>
      </w:r>
      <w:r w:rsidR="00934D5D">
        <w:rPr>
          <w:sz w:val="20"/>
          <w:szCs w:val="20"/>
        </w:rPr>
        <w:t xml:space="preserve">Africa is currently derived from </w:t>
      </w:r>
      <w:r w:rsidR="004E11B0">
        <w:rPr>
          <w:sz w:val="20"/>
          <w:szCs w:val="20"/>
        </w:rPr>
        <w:t>this region</w:t>
      </w:r>
      <w:r w:rsidR="00934D5D">
        <w:rPr>
          <w:sz w:val="20"/>
          <w:szCs w:val="20"/>
        </w:rPr>
        <w:t xml:space="preserve">. </w:t>
      </w:r>
      <w:r w:rsidR="004E11B0">
        <w:rPr>
          <w:sz w:val="20"/>
          <w:szCs w:val="20"/>
        </w:rPr>
        <w:t>I</w:t>
      </w:r>
      <w:r w:rsidR="00813737" w:rsidRPr="00813737">
        <w:rPr>
          <w:sz w:val="20"/>
          <w:szCs w:val="20"/>
        </w:rPr>
        <w:t>t is</w:t>
      </w:r>
      <w:r w:rsidR="004E11B0">
        <w:rPr>
          <w:sz w:val="20"/>
          <w:szCs w:val="20"/>
        </w:rPr>
        <w:t xml:space="preserve"> therefore</w:t>
      </w:r>
      <w:r w:rsidR="00CA3C41">
        <w:rPr>
          <w:sz w:val="20"/>
          <w:szCs w:val="20"/>
        </w:rPr>
        <w:t xml:space="preserve"> paramount </w:t>
      </w:r>
      <w:r w:rsidR="00813737" w:rsidRPr="00813737">
        <w:rPr>
          <w:sz w:val="20"/>
          <w:szCs w:val="20"/>
        </w:rPr>
        <w:t>for us to continue along this growth journey</w:t>
      </w:r>
      <w:r w:rsidR="00934D5D">
        <w:rPr>
          <w:sz w:val="20"/>
          <w:szCs w:val="20"/>
        </w:rPr>
        <w:t xml:space="preserve">. It is also </w:t>
      </w:r>
      <w:r w:rsidR="006442AA">
        <w:rPr>
          <w:sz w:val="20"/>
          <w:szCs w:val="20"/>
        </w:rPr>
        <w:t>imperative</w:t>
      </w:r>
      <w:r w:rsidR="00934D5D">
        <w:rPr>
          <w:sz w:val="20"/>
          <w:szCs w:val="20"/>
        </w:rPr>
        <w:t xml:space="preserve"> to remind our customers that we would not have a presence here if it were not for </w:t>
      </w:r>
      <w:r w:rsidR="003F6F22">
        <w:rPr>
          <w:sz w:val="20"/>
          <w:szCs w:val="20"/>
        </w:rPr>
        <w:t>their valued business</w:t>
      </w:r>
      <w:r w:rsidR="00934D5D">
        <w:rPr>
          <w:sz w:val="20"/>
          <w:szCs w:val="20"/>
        </w:rPr>
        <w:t xml:space="preserve">. The new </w:t>
      </w:r>
      <w:r w:rsidR="00813737" w:rsidRPr="00813737">
        <w:rPr>
          <w:sz w:val="20"/>
          <w:szCs w:val="20"/>
        </w:rPr>
        <w:t xml:space="preserve">model </w:t>
      </w:r>
      <w:r w:rsidR="00934D5D">
        <w:rPr>
          <w:sz w:val="20"/>
          <w:szCs w:val="20"/>
        </w:rPr>
        <w:t xml:space="preserve">is not to detract from this </w:t>
      </w:r>
      <w:r w:rsidR="003F6F22">
        <w:rPr>
          <w:sz w:val="20"/>
          <w:szCs w:val="20"/>
        </w:rPr>
        <w:t>support but</w:t>
      </w:r>
      <w:r w:rsidR="00934D5D">
        <w:rPr>
          <w:sz w:val="20"/>
          <w:szCs w:val="20"/>
        </w:rPr>
        <w:t xml:space="preserve"> will </w:t>
      </w:r>
      <w:r w:rsidR="003F6F22">
        <w:rPr>
          <w:sz w:val="20"/>
          <w:szCs w:val="20"/>
        </w:rPr>
        <w:t>essentially</w:t>
      </w:r>
      <w:r w:rsidR="00934D5D">
        <w:rPr>
          <w:sz w:val="20"/>
          <w:szCs w:val="20"/>
        </w:rPr>
        <w:t xml:space="preserve"> go a long way to enabling a more agile and speedy service offering</w:t>
      </w:r>
      <w:r w:rsidR="003F6F22">
        <w:rPr>
          <w:sz w:val="20"/>
          <w:szCs w:val="20"/>
        </w:rPr>
        <w:t>,</w:t>
      </w:r>
      <w:r w:rsidR="00934D5D">
        <w:rPr>
          <w:sz w:val="20"/>
          <w:szCs w:val="20"/>
        </w:rPr>
        <w:t xml:space="preserve"> and </w:t>
      </w:r>
      <w:r w:rsidR="006442AA">
        <w:rPr>
          <w:sz w:val="20"/>
          <w:szCs w:val="20"/>
        </w:rPr>
        <w:t xml:space="preserve">an appropriate </w:t>
      </w:r>
      <w:r w:rsidR="00934D5D">
        <w:rPr>
          <w:sz w:val="20"/>
          <w:szCs w:val="20"/>
        </w:rPr>
        <w:t>value proposition for our customers in Southern Africa. Our highly dependable engines are there to get the job done and to ensure maximum uptime</w:t>
      </w:r>
      <w:r w:rsidR="00FE120B">
        <w:rPr>
          <w:sz w:val="20"/>
          <w:szCs w:val="20"/>
        </w:rPr>
        <w:t>,</w:t>
      </w:r>
      <w:r w:rsidR="00934D5D">
        <w:rPr>
          <w:sz w:val="20"/>
          <w:szCs w:val="20"/>
        </w:rPr>
        <w:t>”</w:t>
      </w:r>
      <w:r w:rsidR="00FE120B">
        <w:rPr>
          <w:sz w:val="20"/>
          <w:szCs w:val="20"/>
        </w:rPr>
        <w:t xml:space="preserve"> concludes Njoroge.</w:t>
      </w:r>
    </w:p>
    <w:p w14:paraId="473E29B5" w14:textId="60BF090F" w:rsidR="007433D1" w:rsidRPr="007433D1" w:rsidRDefault="007433D1" w:rsidP="007433D1">
      <w:pPr>
        <w:pStyle w:val="BodyText"/>
        <w:spacing w:after="120" w:line="240" w:lineRule="exact"/>
        <w:jc w:val="both"/>
        <w:rPr>
          <w:sz w:val="20"/>
          <w:szCs w:val="20"/>
        </w:rPr>
      </w:pPr>
      <w:r w:rsidRPr="008A03B2">
        <w:rPr>
          <w:sz w:val="20"/>
          <w:szCs w:val="20"/>
        </w:rPr>
        <w:t xml:space="preserve">The new dealers appointed in </w:t>
      </w:r>
      <w:r w:rsidR="00BB10C5">
        <w:rPr>
          <w:sz w:val="20"/>
          <w:szCs w:val="20"/>
        </w:rPr>
        <w:t xml:space="preserve">the </w:t>
      </w:r>
      <w:r w:rsidRPr="008A03B2">
        <w:rPr>
          <w:sz w:val="20"/>
          <w:szCs w:val="20"/>
        </w:rPr>
        <w:t xml:space="preserve">Southern Africa </w:t>
      </w:r>
      <w:r w:rsidR="004B11AE" w:rsidRPr="008A03B2">
        <w:rPr>
          <w:sz w:val="20"/>
          <w:szCs w:val="20"/>
        </w:rPr>
        <w:t xml:space="preserve">region </w:t>
      </w:r>
      <w:r w:rsidRPr="008A03B2">
        <w:rPr>
          <w:sz w:val="20"/>
          <w:szCs w:val="20"/>
        </w:rPr>
        <w:t>are as follows:</w:t>
      </w:r>
    </w:p>
    <w:p w14:paraId="36D2E783" w14:textId="77777777" w:rsidR="007433D1" w:rsidRPr="007433D1" w:rsidRDefault="007433D1" w:rsidP="007433D1">
      <w:pPr>
        <w:pStyle w:val="BodyText"/>
        <w:spacing w:line="240" w:lineRule="exact"/>
        <w:jc w:val="both"/>
        <w:rPr>
          <w:b/>
          <w:bCs/>
          <w:sz w:val="20"/>
          <w:szCs w:val="20"/>
        </w:rPr>
      </w:pPr>
      <w:r w:rsidRPr="007433D1">
        <w:rPr>
          <w:b/>
          <w:bCs/>
          <w:sz w:val="20"/>
          <w:szCs w:val="20"/>
        </w:rPr>
        <w:t>Angola</w:t>
      </w:r>
    </w:p>
    <w:p w14:paraId="54084F80" w14:textId="40CA852E" w:rsidR="007433D1" w:rsidRPr="008A03B2" w:rsidRDefault="007433D1" w:rsidP="00D5670F">
      <w:pPr>
        <w:pStyle w:val="BodyText"/>
        <w:numPr>
          <w:ilvl w:val="0"/>
          <w:numId w:val="4"/>
        </w:numPr>
        <w:jc w:val="both"/>
        <w:rPr>
          <w:sz w:val="20"/>
          <w:szCs w:val="20"/>
        </w:rPr>
      </w:pPr>
      <w:r w:rsidRPr="008A03B2">
        <w:rPr>
          <w:sz w:val="20"/>
          <w:szCs w:val="20"/>
        </w:rPr>
        <w:t>Namib Diesel CC</w:t>
      </w:r>
    </w:p>
    <w:p w14:paraId="390088E1" w14:textId="247C0277" w:rsidR="004B11AE" w:rsidRPr="008A03B2" w:rsidRDefault="004B11AE" w:rsidP="00D5670F">
      <w:pPr>
        <w:pStyle w:val="BodyText"/>
        <w:numPr>
          <w:ilvl w:val="0"/>
          <w:numId w:val="4"/>
        </w:numPr>
        <w:jc w:val="both"/>
        <w:rPr>
          <w:sz w:val="20"/>
          <w:szCs w:val="20"/>
        </w:rPr>
      </w:pPr>
      <w:r w:rsidRPr="008A03B2">
        <w:rPr>
          <w:sz w:val="20"/>
          <w:szCs w:val="20"/>
        </w:rPr>
        <w:t xml:space="preserve">Máquínas e Tractores de Angola, Lda </w:t>
      </w:r>
      <w:r w:rsidR="00A20393">
        <w:rPr>
          <w:sz w:val="20"/>
          <w:szCs w:val="20"/>
        </w:rPr>
        <w:t>dba M.T.A</w:t>
      </w:r>
    </w:p>
    <w:p w14:paraId="129E963C" w14:textId="77777777" w:rsidR="00D5670F" w:rsidRPr="008A03B2" w:rsidRDefault="00D5670F" w:rsidP="00D5670F">
      <w:pPr>
        <w:pStyle w:val="BodyText"/>
        <w:ind w:left="720"/>
        <w:jc w:val="both"/>
        <w:rPr>
          <w:sz w:val="20"/>
          <w:szCs w:val="20"/>
        </w:rPr>
      </w:pPr>
    </w:p>
    <w:p w14:paraId="45F39CB3" w14:textId="77777777" w:rsidR="007433D1" w:rsidRPr="008A03B2" w:rsidRDefault="007433D1" w:rsidP="007433D1">
      <w:pPr>
        <w:pStyle w:val="BodyText"/>
        <w:spacing w:line="240" w:lineRule="exact"/>
        <w:jc w:val="both"/>
        <w:rPr>
          <w:b/>
          <w:bCs/>
          <w:sz w:val="20"/>
          <w:szCs w:val="20"/>
        </w:rPr>
      </w:pPr>
      <w:r w:rsidRPr="008A03B2">
        <w:rPr>
          <w:b/>
          <w:bCs/>
          <w:sz w:val="20"/>
          <w:szCs w:val="20"/>
        </w:rPr>
        <w:t>Mozambique</w:t>
      </w:r>
    </w:p>
    <w:p w14:paraId="5C165551" w14:textId="433CBD5A" w:rsidR="004B11AE" w:rsidRPr="008A03B2" w:rsidRDefault="004B11AE" w:rsidP="007433D1">
      <w:pPr>
        <w:pStyle w:val="BodyText"/>
        <w:numPr>
          <w:ilvl w:val="0"/>
          <w:numId w:val="5"/>
        </w:numPr>
        <w:spacing w:line="240" w:lineRule="exact"/>
        <w:jc w:val="both"/>
        <w:rPr>
          <w:sz w:val="20"/>
          <w:szCs w:val="20"/>
        </w:rPr>
      </w:pPr>
      <w:r w:rsidRPr="008A03B2">
        <w:rPr>
          <w:sz w:val="20"/>
          <w:szCs w:val="20"/>
        </w:rPr>
        <w:t xml:space="preserve">S A Tube </w:t>
      </w:r>
      <w:r w:rsidR="004E11B0">
        <w:rPr>
          <w:sz w:val="20"/>
          <w:szCs w:val="20"/>
        </w:rPr>
        <w:t>&amp;</w:t>
      </w:r>
      <w:r w:rsidR="004E11B0" w:rsidRPr="008A03B2">
        <w:rPr>
          <w:sz w:val="20"/>
          <w:szCs w:val="20"/>
        </w:rPr>
        <w:t xml:space="preserve"> </w:t>
      </w:r>
      <w:r w:rsidRPr="008A03B2">
        <w:rPr>
          <w:sz w:val="20"/>
          <w:szCs w:val="20"/>
        </w:rPr>
        <w:t>Honing (Pty) Ltd T/A TSM Engineering Sociedade Unipessaol Limitada</w:t>
      </w:r>
    </w:p>
    <w:p w14:paraId="04E4C198" w14:textId="3B0E5A26" w:rsidR="007433D1" w:rsidRPr="008A03B2" w:rsidRDefault="007433D1" w:rsidP="007433D1">
      <w:pPr>
        <w:pStyle w:val="BodyText"/>
        <w:numPr>
          <w:ilvl w:val="0"/>
          <w:numId w:val="5"/>
        </w:numPr>
        <w:spacing w:after="120" w:line="240" w:lineRule="exact"/>
        <w:jc w:val="both"/>
        <w:rPr>
          <w:sz w:val="20"/>
          <w:szCs w:val="20"/>
        </w:rPr>
      </w:pPr>
      <w:r w:rsidRPr="008A03B2">
        <w:rPr>
          <w:sz w:val="20"/>
          <w:szCs w:val="20"/>
        </w:rPr>
        <w:t>Equator Equipamentos</w:t>
      </w:r>
      <w:r w:rsidR="004B11AE" w:rsidRPr="008A03B2">
        <w:rPr>
          <w:sz w:val="20"/>
          <w:szCs w:val="20"/>
        </w:rPr>
        <w:t>,</w:t>
      </w:r>
      <w:r w:rsidRPr="008A03B2">
        <w:rPr>
          <w:sz w:val="20"/>
          <w:szCs w:val="20"/>
        </w:rPr>
        <w:t xml:space="preserve"> SA </w:t>
      </w:r>
    </w:p>
    <w:p w14:paraId="7436B9B9" w14:textId="22486B34" w:rsidR="007433D1" w:rsidRPr="008A03B2" w:rsidRDefault="007433D1" w:rsidP="008A03B2">
      <w:pPr>
        <w:pStyle w:val="BodyText"/>
        <w:spacing w:line="240" w:lineRule="exact"/>
        <w:jc w:val="both"/>
        <w:rPr>
          <w:b/>
          <w:bCs/>
          <w:sz w:val="20"/>
          <w:szCs w:val="20"/>
        </w:rPr>
      </w:pPr>
      <w:r w:rsidRPr="008A03B2">
        <w:rPr>
          <w:b/>
          <w:bCs/>
          <w:sz w:val="20"/>
          <w:szCs w:val="20"/>
        </w:rPr>
        <w:t>Zimbabw</w:t>
      </w:r>
      <w:r w:rsidR="008A03B2" w:rsidRPr="008A03B2">
        <w:rPr>
          <w:b/>
          <w:bCs/>
          <w:sz w:val="20"/>
          <w:szCs w:val="20"/>
        </w:rPr>
        <w:t>e</w:t>
      </w:r>
    </w:p>
    <w:p w14:paraId="4A2A17C4" w14:textId="22B58623" w:rsidR="004B11AE" w:rsidRPr="008A03B2" w:rsidRDefault="004B11AE" w:rsidP="008A03B2">
      <w:pPr>
        <w:pStyle w:val="BodyText"/>
        <w:numPr>
          <w:ilvl w:val="0"/>
          <w:numId w:val="6"/>
        </w:numPr>
        <w:spacing w:line="240" w:lineRule="exact"/>
        <w:jc w:val="both"/>
        <w:rPr>
          <w:sz w:val="20"/>
          <w:szCs w:val="20"/>
        </w:rPr>
      </w:pPr>
      <w:r w:rsidRPr="008A03B2">
        <w:rPr>
          <w:sz w:val="20"/>
          <w:szCs w:val="20"/>
        </w:rPr>
        <w:t>Applied Diesel &amp; Power (Private) Limited</w:t>
      </w:r>
    </w:p>
    <w:p w14:paraId="5AC2A04B" w14:textId="26A2B8E0" w:rsidR="00B03166" w:rsidRPr="008A03B2" w:rsidRDefault="004B11AE" w:rsidP="00B03166">
      <w:pPr>
        <w:pStyle w:val="BodyText"/>
        <w:numPr>
          <w:ilvl w:val="0"/>
          <w:numId w:val="6"/>
        </w:numPr>
        <w:spacing w:after="120" w:line="240" w:lineRule="exact"/>
        <w:jc w:val="both"/>
        <w:rPr>
          <w:sz w:val="20"/>
          <w:szCs w:val="20"/>
        </w:rPr>
      </w:pPr>
      <w:r w:rsidRPr="008A03B2">
        <w:rPr>
          <w:sz w:val="20"/>
          <w:szCs w:val="20"/>
        </w:rPr>
        <w:t>Machinery Exchange (Private) Limited</w:t>
      </w:r>
    </w:p>
    <w:bookmarkEnd w:id="1"/>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77777777" w:rsidR="00E9124D" w:rsidRPr="008A03B2" w:rsidRDefault="00A0233A" w:rsidP="008A03B2">
      <w:pPr>
        <w:jc w:val="both"/>
        <w:rPr>
          <w:rFonts w:ascii="Arial" w:eastAsia="Calibri" w:hAnsi="Arial" w:cs="Arial"/>
          <w:color w:val="000000"/>
          <w:sz w:val="18"/>
          <w:szCs w:val="18"/>
          <w:lang w:val="en-US" w:eastAsia="en-US"/>
        </w:rPr>
      </w:pPr>
      <w:r w:rsidRPr="008A03B2">
        <w:rPr>
          <w:rFonts w:ascii="Arial" w:eastAsia="Calibri" w:hAnsi="Arial" w:cs="Arial"/>
          <w:color w:val="000000"/>
          <w:sz w:val="18"/>
          <w:szCs w:val="18"/>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8A03B2">
          <w:rPr>
            <w:rFonts w:ascii="Arial" w:eastAsia="Calibri" w:hAnsi="Arial" w:cs="Arial"/>
            <w:color w:val="0563C1"/>
            <w:sz w:val="18"/>
            <w:szCs w:val="18"/>
            <w:u w:val="single"/>
            <w:lang w:val="en-US" w:eastAsia="en-US"/>
          </w:rPr>
          <w:t>cummins.com</w:t>
        </w:r>
      </w:hyperlink>
      <w:r w:rsidRPr="008A03B2">
        <w:rPr>
          <w:rFonts w:ascii="Arial" w:eastAsia="Calibri" w:hAnsi="Arial" w:cs="Arial"/>
          <w:color w:val="000000"/>
          <w:sz w:val="18"/>
          <w:szCs w:val="18"/>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43BE0E6C" w14:textId="77777777" w:rsidR="00677906" w:rsidRDefault="00677906" w:rsidP="00677906">
      <w:pPr>
        <w:pStyle w:val="BodyText"/>
        <w:spacing w:line="240" w:lineRule="exact"/>
        <w:rPr>
          <w:b/>
          <w:sz w:val="20"/>
          <w:szCs w:val="20"/>
        </w:rPr>
      </w:pPr>
      <w:r>
        <w:rPr>
          <w:b/>
          <w:sz w:val="20"/>
          <w:szCs w:val="20"/>
        </w:rPr>
        <w:t>Cummins Contact</w:t>
      </w:r>
    </w:p>
    <w:p w14:paraId="6D3C2285" w14:textId="77777777" w:rsidR="00677906" w:rsidRDefault="00677906" w:rsidP="00677906">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370527A0" w14:textId="77777777" w:rsidR="00677906" w:rsidRDefault="00677906" w:rsidP="00677906">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5BCE00C3" w14:textId="77777777" w:rsidR="00677906" w:rsidRDefault="00677906" w:rsidP="00677906">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0900184D" w14:textId="77777777" w:rsidR="00677906" w:rsidRDefault="00677906" w:rsidP="00677906">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63B1052E" w14:textId="77777777" w:rsidR="00677906" w:rsidRDefault="00677906" w:rsidP="00677906">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1920B34B" w14:textId="77777777" w:rsidR="00677906" w:rsidRDefault="00677906" w:rsidP="00677906">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19" w:history="1">
        <w:r>
          <w:rPr>
            <w:rStyle w:val="Hyperlink"/>
            <w:sz w:val="20"/>
            <w:szCs w:val="20"/>
            <w:lang w:val="en-US"/>
          </w:rPr>
          <w:t>Ame.abo.communication@cummins.com</w:t>
        </w:r>
      </w:hyperlink>
    </w:p>
    <w:p w14:paraId="168B0835" w14:textId="77777777" w:rsidR="00677906" w:rsidRDefault="00677906" w:rsidP="00677906">
      <w:pPr>
        <w:pStyle w:val="BodyText"/>
        <w:spacing w:before="240" w:line="240" w:lineRule="exact"/>
        <w:rPr>
          <w:color w:val="000000"/>
          <w:sz w:val="20"/>
          <w:szCs w:val="20"/>
        </w:rPr>
      </w:pPr>
      <w:r>
        <w:rPr>
          <w:b/>
          <w:sz w:val="20"/>
          <w:szCs w:val="20"/>
        </w:rPr>
        <w:t>Media Contact</w:t>
      </w:r>
    </w:p>
    <w:p w14:paraId="6EC6A96D" w14:textId="77777777" w:rsidR="00677906" w:rsidRDefault="00677906" w:rsidP="00677906">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565EA213" w14:textId="77777777" w:rsidR="00677906" w:rsidRDefault="00677906" w:rsidP="00677906">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077C86E7" w14:textId="77777777" w:rsidR="00677906" w:rsidRDefault="00677906" w:rsidP="00677906">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4F4FF0C8" w14:textId="77777777" w:rsidR="00677906" w:rsidRDefault="00677906" w:rsidP="00677906">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lastRenderedPageBreak/>
        <w:t>Fax: +27 86 512 3352</w:t>
      </w:r>
    </w:p>
    <w:p w14:paraId="48D51095" w14:textId="77777777" w:rsidR="00677906" w:rsidRDefault="00677906" w:rsidP="00677906">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30E9FB7F" w14:textId="77777777" w:rsidR="00677906" w:rsidRDefault="00677906" w:rsidP="00677906">
      <w:pPr>
        <w:autoSpaceDE w:val="0"/>
        <w:autoSpaceDN w:val="0"/>
        <w:spacing w:line="240" w:lineRule="exact"/>
        <w:jc w:val="both"/>
        <w:rPr>
          <w:rFonts w:ascii="Arial" w:hAnsi="Arial" w:cs="Arial"/>
          <w:sz w:val="20"/>
          <w:szCs w:val="20"/>
          <w:lang w:eastAsia="en-US"/>
        </w:rPr>
      </w:pPr>
      <w:hyperlink r:id="rId20" w:history="1">
        <w:r>
          <w:rPr>
            <w:rStyle w:val="Hyperlink"/>
            <w:sz w:val="20"/>
            <w:szCs w:val="20"/>
            <w:lang w:eastAsia="en-US"/>
          </w:rPr>
          <w:t>nomvelo@ngage.co.za</w:t>
        </w:r>
      </w:hyperlink>
    </w:p>
    <w:p w14:paraId="1B620909" w14:textId="77777777" w:rsidR="00677906" w:rsidRDefault="00677906" w:rsidP="00677906">
      <w:pPr>
        <w:pStyle w:val="BodyText"/>
        <w:spacing w:line="240" w:lineRule="exact"/>
        <w:rPr>
          <w:sz w:val="20"/>
          <w:szCs w:val="20"/>
        </w:rPr>
      </w:pPr>
      <w:hyperlink r:id="rId21" w:history="1">
        <w:r>
          <w:rPr>
            <w:rStyle w:val="Hyperlink"/>
            <w:sz w:val="20"/>
            <w:szCs w:val="20"/>
          </w:rPr>
          <w:t>www.ngage.co.za</w:t>
        </w:r>
      </w:hyperlink>
    </w:p>
    <w:p w14:paraId="1B016634" w14:textId="77777777" w:rsidR="00677906" w:rsidRDefault="00677906" w:rsidP="00677906">
      <w:pPr>
        <w:pStyle w:val="BodyText"/>
        <w:spacing w:line="240" w:lineRule="exact"/>
        <w:rPr>
          <w:sz w:val="20"/>
          <w:szCs w:val="20"/>
        </w:rPr>
      </w:pPr>
    </w:p>
    <w:p w14:paraId="44FC91E2" w14:textId="3C55D44B" w:rsidR="007F21F3" w:rsidRPr="008A03B2" w:rsidRDefault="007F21F3" w:rsidP="00677906">
      <w:pPr>
        <w:pStyle w:val="BodyText"/>
        <w:spacing w:line="240" w:lineRule="exact"/>
        <w:rPr>
          <w:sz w:val="18"/>
          <w:szCs w:val="18"/>
        </w:rPr>
      </w:pPr>
    </w:p>
    <w:sectPr w:rsidR="007F21F3" w:rsidRPr="008A03B2" w:rsidSect="0080186C">
      <w:headerReference w:type="even" r:id="rId22"/>
      <w:headerReference w:type="default" r:id="rId23"/>
      <w:footerReference w:type="even" r:id="rId24"/>
      <w:footerReference w:type="default" r:id="rId25"/>
      <w:headerReference w:type="first" r:id="rId26"/>
      <w:footerReference w:type="first" r:id="rId27"/>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0774" w14:textId="77777777" w:rsidR="00D5375E" w:rsidRDefault="00D5375E">
      <w:r>
        <w:separator/>
      </w:r>
    </w:p>
  </w:endnote>
  <w:endnote w:type="continuationSeparator" w:id="0">
    <w:p w14:paraId="15CE06DF" w14:textId="77777777" w:rsidR="00D5375E" w:rsidRDefault="00D5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B913" w14:textId="77777777" w:rsidR="00D5375E" w:rsidRDefault="00D5375E">
      <w:r>
        <w:separator/>
      </w:r>
    </w:p>
  </w:footnote>
  <w:footnote w:type="continuationSeparator" w:id="0">
    <w:p w14:paraId="4E496998" w14:textId="77777777" w:rsidR="00D5375E" w:rsidRDefault="00D5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A6CEE"/>
    <w:multiLevelType w:val="hybridMultilevel"/>
    <w:tmpl w:val="8B6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02BF4"/>
    <w:multiLevelType w:val="hybridMultilevel"/>
    <w:tmpl w:val="BF720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D95D37"/>
    <w:multiLevelType w:val="hybridMultilevel"/>
    <w:tmpl w:val="8EC49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03F06"/>
    <w:rsid w:val="0001173C"/>
    <w:rsid w:val="000117DA"/>
    <w:rsid w:val="0001243A"/>
    <w:rsid w:val="0001316B"/>
    <w:rsid w:val="00014D59"/>
    <w:rsid w:val="00015348"/>
    <w:rsid w:val="00020D54"/>
    <w:rsid w:val="000253FA"/>
    <w:rsid w:val="00033FDB"/>
    <w:rsid w:val="000400E3"/>
    <w:rsid w:val="00040148"/>
    <w:rsid w:val="00041242"/>
    <w:rsid w:val="00045444"/>
    <w:rsid w:val="0005630C"/>
    <w:rsid w:val="000567BA"/>
    <w:rsid w:val="00063A42"/>
    <w:rsid w:val="00074F44"/>
    <w:rsid w:val="00077371"/>
    <w:rsid w:val="00077F4B"/>
    <w:rsid w:val="0008538A"/>
    <w:rsid w:val="000907BC"/>
    <w:rsid w:val="000927E5"/>
    <w:rsid w:val="000A0C54"/>
    <w:rsid w:val="000A0C9F"/>
    <w:rsid w:val="000A24C4"/>
    <w:rsid w:val="000A697B"/>
    <w:rsid w:val="000B2C2A"/>
    <w:rsid w:val="000C0954"/>
    <w:rsid w:val="000C454F"/>
    <w:rsid w:val="000C5A8A"/>
    <w:rsid w:val="000C6B56"/>
    <w:rsid w:val="000D3CAD"/>
    <w:rsid w:val="000D7102"/>
    <w:rsid w:val="000D7D6F"/>
    <w:rsid w:val="000E2AB7"/>
    <w:rsid w:val="000E36DC"/>
    <w:rsid w:val="000F5BA4"/>
    <w:rsid w:val="0011549C"/>
    <w:rsid w:val="001165CA"/>
    <w:rsid w:val="001227E5"/>
    <w:rsid w:val="00127201"/>
    <w:rsid w:val="00135F35"/>
    <w:rsid w:val="00140154"/>
    <w:rsid w:val="00140C22"/>
    <w:rsid w:val="001441F8"/>
    <w:rsid w:val="001463B1"/>
    <w:rsid w:val="00151ECD"/>
    <w:rsid w:val="00161489"/>
    <w:rsid w:val="00163B13"/>
    <w:rsid w:val="00165D56"/>
    <w:rsid w:val="001662BD"/>
    <w:rsid w:val="00170E4C"/>
    <w:rsid w:val="00176F36"/>
    <w:rsid w:val="00184094"/>
    <w:rsid w:val="00194A2F"/>
    <w:rsid w:val="001A26E2"/>
    <w:rsid w:val="001A3771"/>
    <w:rsid w:val="001B03DA"/>
    <w:rsid w:val="001B4B6D"/>
    <w:rsid w:val="001C0A77"/>
    <w:rsid w:val="001C3285"/>
    <w:rsid w:val="001D1726"/>
    <w:rsid w:val="001E1FA1"/>
    <w:rsid w:val="001E326C"/>
    <w:rsid w:val="001E50AA"/>
    <w:rsid w:val="001E626C"/>
    <w:rsid w:val="001E65A9"/>
    <w:rsid w:val="001F3C1C"/>
    <w:rsid w:val="001F3D48"/>
    <w:rsid w:val="001F3EA5"/>
    <w:rsid w:val="001F4D93"/>
    <w:rsid w:val="00204B63"/>
    <w:rsid w:val="00224874"/>
    <w:rsid w:val="00224D81"/>
    <w:rsid w:val="002450B0"/>
    <w:rsid w:val="0025148E"/>
    <w:rsid w:val="00264741"/>
    <w:rsid w:val="00266A47"/>
    <w:rsid w:val="00270B6D"/>
    <w:rsid w:val="00271187"/>
    <w:rsid w:val="002723FD"/>
    <w:rsid w:val="002727B2"/>
    <w:rsid w:val="002751B9"/>
    <w:rsid w:val="0028283C"/>
    <w:rsid w:val="00283467"/>
    <w:rsid w:val="002851BF"/>
    <w:rsid w:val="002A36B7"/>
    <w:rsid w:val="002A483F"/>
    <w:rsid w:val="002B719C"/>
    <w:rsid w:val="002D50EA"/>
    <w:rsid w:val="002E2936"/>
    <w:rsid w:val="002E65AF"/>
    <w:rsid w:val="002E7CE4"/>
    <w:rsid w:val="0030005A"/>
    <w:rsid w:val="00304612"/>
    <w:rsid w:val="003056B9"/>
    <w:rsid w:val="0032297A"/>
    <w:rsid w:val="00324FF3"/>
    <w:rsid w:val="003346AE"/>
    <w:rsid w:val="00342F4C"/>
    <w:rsid w:val="00343F42"/>
    <w:rsid w:val="00352A25"/>
    <w:rsid w:val="0035507C"/>
    <w:rsid w:val="00355220"/>
    <w:rsid w:val="00356B41"/>
    <w:rsid w:val="0036561E"/>
    <w:rsid w:val="0037035A"/>
    <w:rsid w:val="00370A73"/>
    <w:rsid w:val="00386788"/>
    <w:rsid w:val="00387CE9"/>
    <w:rsid w:val="00390592"/>
    <w:rsid w:val="00396BDF"/>
    <w:rsid w:val="003A12BC"/>
    <w:rsid w:val="003A2684"/>
    <w:rsid w:val="003A3FC2"/>
    <w:rsid w:val="003A7D3F"/>
    <w:rsid w:val="003B16BE"/>
    <w:rsid w:val="003C09A1"/>
    <w:rsid w:val="003D5897"/>
    <w:rsid w:val="003F5A7E"/>
    <w:rsid w:val="003F6143"/>
    <w:rsid w:val="003F6F22"/>
    <w:rsid w:val="00412F5D"/>
    <w:rsid w:val="00414DD0"/>
    <w:rsid w:val="00417A38"/>
    <w:rsid w:val="00423C00"/>
    <w:rsid w:val="00425D79"/>
    <w:rsid w:val="00445F56"/>
    <w:rsid w:val="00461DAB"/>
    <w:rsid w:val="00466614"/>
    <w:rsid w:val="00473FC8"/>
    <w:rsid w:val="004755FB"/>
    <w:rsid w:val="00477C5B"/>
    <w:rsid w:val="0048132C"/>
    <w:rsid w:val="00491966"/>
    <w:rsid w:val="00492FBE"/>
    <w:rsid w:val="0049440E"/>
    <w:rsid w:val="0049712E"/>
    <w:rsid w:val="004A6B22"/>
    <w:rsid w:val="004A7EB2"/>
    <w:rsid w:val="004B11AE"/>
    <w:rsid w:val="004B1FCC"/>
    <w:rsid w:val="004C08FD"/>
    <w:rsid w:val="004C55C5"/>
    <w:rsid w:val="004C5630"/>
    <w:rsid w:val="004D3EE7"/>
    <w:rsid w:val="004D4561"/>
    <w:rsid w:val="004D55B4"/>
    <w:rsid w:val="004D6E4A"/>
    <w:rsid w:val="004E0399"/>
    <w:rsid w:val="004E11B0"/>
    <w:rsid w:val="004E2F52"/>
    <w:rsid w:val="004E51E1"/>
    <w:rsid w:val="004E6BF4"/>
    <w:rsid w:val="004E7EA9"/>
    <w:rsid w:val="005008DA"/>
    <w:rsid w:val="00515A86"/>
    <w:rsid w:val="00523436"/>
    <w:rsid w:val="00525BAE"/>
    <w:rsid w:val="00533548"/>
    <w:rsid w:val="00535B5B"/>
    <w:rsid w:val="00535C45"/>
    <w:rsid w:val="0053658B"/>
    <w:rsid w:val="005431BB"/>
    <w:rsid w:val="00552604"/>
    <w:rsid w:val="00561995"/>
    <w:rsid w:val="005624C1"/>
    <w:rsid w:val="0056756C"/>
    <w:rsid w:val="00573DA9"/>
    <w:rsid w:val="00592B22"/>
    <w:rsid w:val="0059616A"/>
    <w:rsid w:val="005A0617"/>
    <w:rsid w:val="005A314F"/>
    <w:rsid w:val="005A6615"/>
    <w:rsid w:val="005A6BB6"/>
    <w:rsid w:val="005C3886"/>
    <w:rsid w:val="005D3358"/>
    <w:rsid w:val="005E5BDE"/>
    <w:rsid w:val="005F0D94"/>
    <w:rsid w:val="005F2B44"/>
    <w:rsid w:val="005F7F54"/>
    <w:rsid w:val="00612FAA"/>
    <w:rsid w:val="0061457F"/>
    <w:rsid w:val="00623DA9"/>
    <w:rsid w:val="006245F4"/>
    <w:rsid w:val="0063086E"/>
    <w:rsid w:val="006326D0"/>
    <w:rsid w:val="006442AA"/>
    <w:rsid w:val="00657101"/>
    <w:rsid w:val="006602F6"/>
    <w:rsid w:val="006678C1"/>
    <w:rsid w:val="006759EF"/>
    <w:rsid w:val="00677906"/>
    <w:rsid w:val="00680144"/>
    <w:rsid w:val="00682772"/>
    <w:rsid w:val="00687B21"/>
    <w:rsid w:val="00694F22"/>
    <w:rsid w:val="006C0B5A"/>
    <w:rsid w:val="006C5BD2"/>
    <w:rsid w:val="006D4F4E"/>
    <w:rsid w:val="006E6D86"/>
    <w:rsid w:val="006E7D32"/>
    <w:rsid w:val="007115AB"/>
    <w:rsid w:val="00720C57"/>
    <w:rsid w:val="007213F7"/>
    <w:rsid w:val="00727B1A"/>
    <w:rsid w:val="00732B79"/>
    <w:rsid w:val="00735F3E"/>
    <w:rsid w:val="007401AC"/>
    <w:rsid w:val="00741647"/>
    <w:rsid w:val="007433D1"/>
    <w:rsid w:val="0076109C"/>
    <w:rsid w:val="007638B2"/>
    <w:rsid w:val="0076757B"/>
    <w:rsid w:val="00773067"/>
    <w:rsid w:val="00780264"/>
    <w:rsid w:val="00787D71"/>
    <w:rsid w:val="007A0FCA"/>
    <w:rsid w:val="007A3530"/>
    <w:rsid w:val="007A3F42"/>
    <w:rsid w:val="007B7249"/>
    <w:rsid w:val="007C4BD0"/>
    <w:rsid w:val="007C78C3"/>
    <w:rsid w:val="007D0FED"/>
    <w:rsid w:val="007D578A"/>
    <w:rsid w:val="007D5D8E"/>
    <w:rsid w:val="007F21F3"/>
    <w:rsid w:val="007F6E37"/>
    <w:rsid w:val="0080186C"/>
    <w:rsid w:val="00804D0C"/>
    <w:rsid w:val="008075C8"/>
    <w:rsid w:val="00813737"/>
    <w:rsid w:val="00816D93"/>
    <w:rsid w:val="00823DD9"/>
    <w:rsid w:val="00824A2A"/>
    <w:rsid w:val="00841042"/>
    <w:rsid w:val="00843B6F"/>
    <w:rsid w:val="00862D57"/>
    <w:rsid w:val="00864208"/>
    <w:rsid w:val="0087089A"/>
    <w:rsid w:val="00876836"/>
    <w:rsid w:val="00887ABB"/>
    <w:rsid w:val="00887D3F"/>
    <w:rsid w:val="00892AD7"/>
    <w:rsid w:val="00892F3F"/>
    <w:rsid w:val="008A03B2"/>
    <w:rsid w:val="008B0A4E"/>
    <w:rsid w:val="008B284A"/>
    <w:rsid w:val="008B5DE2"/>
    <w:rsid w:val="008C7598"/>
    <w:rsid w:val="008D47B2"/>
    <w:rsid w:val="008E2443"/>
    <w:rsid w:val="008E2463"/>
    <w:rsid w:val="008E7D50"/>
    <w:rsid w:val="008F4B68"/>
    <w:rsid w:val="008F5F65"/>
    <w:rsid w:val="00910021"/>
    <w:rsid w:val="00920A76"/>
    <w:rsid w:val="0092137A"/>
    <w:rsid w:val="00926E90"/>
    <w:rsid w:val="00934D5D"/>
    <w:rsid w:val="00934DD4"/>
    <w:rsid w:val="00936843"/>
    <w:rsid w:val="009373CF"/>
    <w:rsid w:val="009375B6"/>
    <w:rsid w:val="00941D6C"/>
    <w:rsid w:val="00942F28"/>
    <w:rsid w:val="00944A92"/>
    <w:rsid w:val="009526F6"/>
    <w:rsid w:val="009675D8"/>
    <w:rsid w:val="0097265E"/>
    <w:rsid w:val="0098293F"/>
    <w:rsid w:val="00983FBC"/>
    <w:rsid w:val="00984A11"/>
    <w:rsid w:val="00990BB0"/>
    <w:rsid w:val="00996087"/>
    <w:rsid w:val="009A00F6"/>
    <w:rsid w:val="009A3E79"/>
    <w:rsid w:val="009B1ADA"/>
    <w:rsid w:val="009B2216"/>
    <w:rsid w:val="009B6B5E"/>
    <w:rsid w:val="009C5317"/>
    <w:rsid w:val="009C7A19"/>
    <w:rsid w:val="009D320C"/>
    <w:rsid w:val="009E5021"/>
    <w:rsid w:val="009E6B58"/>
    <w:rsid w:val="00A0233A"/>
    <w:rsid w:val="00A06511"/>
    <w:rsid w:val="00A11C3C"/>
    <w:rsid w:val="00A20393"/>
    <w:rsid w:val="00A22E92"/>
    <w:rsid w:val="00A2714A"/>
    <w:rsid w:val="00A4273B"/>
    <w:rsid w:val="00A45A3F"/>
    <w:rsid w:val="00A52709"/>
    <w:rsid w:val="00A609EC"/>
    <w:rsid w:val="00A60C49"/>
    <w:rsid w:val="00A7782D"/>
    <w:rsid w:val="00A80CB3"/>
    <w:rsid w:val="00A82E67"/>
    <w:rsid w:val="00A86F01"/>
    <w:rsid w:val="00A94188"/>
    <w:rsid w:val="00A94667"/>
    <w:rsid w:val="00A95916"/>
    <w:rsid w:val="00A97F06"/>
    <w:rsid w:val="00AA2CFB"/>
    <w:rsid w:val="00AA2DB8"/>
    <w:rsid w:val="00AA3404"/>
    <w:rsid w:val="00AB2AD8"/>
    <w:rsid w:val="00AC6800"/>
    <w:rsid w:val="00AD3829"/>
    <w:rsid w:val="00AD3AB8"/>
    <w:rsid w:val="00AE0B75"/>
    <w:rsid w:val="00AE1618"/>
    <w:rsid w:val="00AE1FAE"/>
    <w:rsid w:val="00AE3DD6"/>
    <w:rsid w:val="00AE7650"/>
    <w:rsid w:val="00AE7CC7"/>
    <w:rsid w:val="00AF45B8"/>
    <w:rsid w:val="00B0183D"/>
    <w:rsid w:val="00B03166"/>
    <w:rsid w:val="00B0549F"/>
    <w:rsid w:val="00B12290"/>
    <w:rsid w:val="00B14834"/>
    <w:rsid w:val="00B2076E"/>
    <w:rsid w:val="00B21380"/>
    <w:rsid w:val="00B25651"/>
    <w:rsid w:val="00B309B3"/>
    <w:rsid w:val="00B35D63"/>
    <w:rsid w:val="00B35F5C"/>
    <w:rsid w:val="00B4021E"/>
    <w:rsid w:val="00B545AA"/>
    <w:rsid w:val="00B56C93"/>
    <w:rsid w:val="00B57F89"/>
    <w:rsid w:val="00B60CB0"/>
    <w:rsid w:val="00B6345F"/>
    <w:rsid w:val="00B63926"/>
    <w:rsid w:val="00B66781"/>
    <w:rsid w:val="00B673B9"/>
    <w:rsid w:val="00B71B96"/>
    <w:rsid w:val="00B745E3"/>
    <w:rsid w:val="00B7640C"/>
    <w:rsid w:val="00B76F14"/>
    <w:rsid w:val="00B8246E"/>
    <w:rsid w:val="00B917CE"/>
    <w:rsid w:val="00B96780"/>
    <w:rsid w:val="00BA68F6"/>
    <w:rsid w:val="00BB0B0D"/>
    <w:rsid w:val="00BB10C5"/>
    <w:rsid w:val="00BC05A8"/>
    <w:rsid w:val="00BC7007"/>
    <w:rsid w:val="00BD08BC"/>
    <w:rsid w:val="00BD0EAA"/>
    <w:rsid w:val="00BD492B"/>
    <w:rsid w:val="00BE4E09"/>
    <w:rsid w:val="00BF148B"/>
    <w:rsid w:val="00BF738E"/>
    <w:rsid w:val="00BF7538"/>
    <w:rsid w:val="00C1001F"/>
    <w:rsid w:val="00C10328"/>
    <w:rsid w:val="00C1054C"/>
    <w:rsid w:val="00C132CD"/>
    <w:rsid w:val="00C17B32"/>
    <w:rsid w:val="00C21CA6"/>
    <w:rsid w:val="00C2268C"/>
    <w:rsid w:val="00C23171"/>
    <w:rsid w:val="00C23E1A"/>
    <w:rsid w:val="00C30814"/>
    <w:rsid w:val="00C30BA0"/>
    <w:rsid w:val="00C434BC"/>
    <w:rsid w:val="00C579B7"/>
    <w:rsid w:val="00C6697F"/>
    <w:rsid w:val="00C70BC2"/>
    <w:rsid w:val="00C943D8"/>
    <w:rsid w:val="00CA335B"/>
    <w:rsid w:val="00CA3B7B"/>
    <w:rsid w:val="00CA3C41"/>
    <w:rsid w:val="00CA4790"/>
    <w:rsid w:val="00CB03D5"/>
    <w:rsid w:val="00CB3467"/>
    <w:rsid w:val="00CB4860"/>
    <w:rsid w:val="00CB717F"/>
    <w:rsid w:val="00CF0D09"/>
    <w:rsid w:val="00CF388F"/>
    <w:rsid w:val="00CF3AA0"/>
    <w:rsid w:val="00CF5CAF"/>
    <w:rsid w:val="00CF7CFC"/>
    <w:rsid w:val="00D030F6"/>
    <w:rsid w:val="00D258FB"/>
    <w:rsid w:val="00D30A32"/>
    <w:rsid w:val="00D31AED"/>
    <w:rsid w:val="00D47EC0"/>
    <w:rsid w:val="00D52A30"/>
    <w:rsid w:val="00D52A78"/>
    <w:rsid w:val="00D5375E"/>
    <w:rsid w:val="00D5670F"/>
    <w:rsid w:val="00D569A0"/>
    <w:rsid w:val="00D7412A"/>
    <w:rsid w:val="00D76171"/>
    <w:rsid w:val="00D83F11"/>
    <w:rsid w:val="00D97712"/>
    <w:rsid w:val="00DB51BE"/>
    <w:rsid w:val="00DB6B73"/>
    <w:rsid w:val="00DB75EF"/>
    <w:rsid w:val="00DC3C32"/>
    <w:rsid w:val="00DC531A"/>
    <w:rsid w:val="00DC65C3"/>
    <w:rsid w:val="00DD039A"/>
    <w:rsid w:val="00DD225C"/>
    <w:rsid w:val="00DD3E7E"/>
    <w:rsid w:val="00DD5B51"/>
    <w:rsid w:val="00DE04BF"/>
    <w:rsid w:val="00DE5E19"/>
    <w:rsid w:val="00DE7CA7"/>
    <w:rsid w:val="00DF38D9"/>
    <w:rsid w:val="00DF3BF9"/>
    <w:rsid w:val="00DF697D"/>
    <w:rsid w:val="00E07440"/>
    <w:rsid w:val="00E1070C"/>
    <w:rsid w:val="00E12CD7"/>
    <w:rsid w:val="00E133A0"/>
    <w:rsid w:val="00E156FF"/>
    <w:rsid w:val="00E242BB"/>
    <w:rsid w:val="00E2731A"/>
    <w:rsid w:val="00E327AA"/>
    <w:rsid w:val="00E33E1C"/>
    <w:rsid w:val="00E33FD3"/>
    <w:rsid w:val="00E3538A"/>
    <w:rsid w:val="00E36994"/>
    <w:rsid w:val="00E36BC7"/>
    <w:rsid w:val="00E448A8"/>
    <w:rsid w:val="00E45BCB"/>
    <w:rsid w:val="00E524BF"/>
    <w:rsid w:val="00E67AA2"/>
    <w:rsid w:val="00E67CD6"/>
    <w:rsid w:val="00E7222C"/>
    <w:rsid w:val="00E730F9"/>
    <w:rsid w:val="00E741B0"/>
    <w:rsid w:val="00E9124D"/>
    <w:rsid w:val="00E936FC"/>
    <w:rsid w:val="00EA3452"/>
    <w:rsid w:val="00EA73ED"/>
    <w:rsid w:val="00EA7A75"/>
    <w:rsid w:val="00EB444D"/>
    <w:rsid w:val="00EC41BC"/>
    <w:rsid w:val="00EE154B"/>
    <w:rsid w:val="00EF3E19"/>
    <w:rsid w:val="00EF694E"/>
    <w:rsid w:val="00F036AD"/>
    <w:rsid w:val="00F0555B"/>
    <w:rsid w:val="00F11EC4"/>
    <w:rsid w:val="00F14BC4"/>
    <w:rsid w:val="00F153C1"/>
    <w:rsid w:val="00F254F7"/>
    <w:rsid w:val="00F35864"/>
    <w:rsid w:val="00F36BE7"/>
    <w:rsid w:val="00F42C1B"/>
    <w:rsid w:val="00F67979"/>
    <w:rsid w:val="00F67A87"/>
    <w:rsid w:val="00F71EE2"/>
    <w:rsid w:val="00F75424"/>
    <w:rsid w:val="00F77E1C"/>
    <w:rsid w:val="00F95B70"/>
    <w:rsid w:val="00FA1E5E"/>
    <w:rsid w:val="00FA493E"/>
    <w:rsid w:val="00FA6FEE"/>
    <w:rsid w:val="00FB2026"/>
    <w:rsid w:val="00FB283C"/>
    <w:rsid w:val="00FC6A28"/>
    <w:rsid w:val="00FE120B"/>
    <w:rsid w:val="00FE184F"/>
    <w:rsid w:val="00FE1871"/>
    <w:rsid w:val="00FE194D"/>
    <w:rsid w:val="00FE2D90"/>
    <w:rsid w:val="00FE39DE"/>
    <w:rsid w:val="00FF35A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 w:type="paragraph" w:styleId="ListParagraph">
    <w:name w:val="List Paragraph"/>
    <w:basedOn w:val="Normal"/>
    <w:uiPriority w:val="34"/>
    <w:qFormat/>
    <w:rsid w:val="004B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19315">
      <w:bodyDiv w:val="1"/>
      <w:marLeft w:val="0"/>
      <w:marRight w:val="0"/>
      <w:marTop w:val="0"/>
      <w:marBottom w:val="0"/>
      <w:divBdr>
        <w:top w:val="none" w:sz="0" w:space="0" w:color="auto"/>
        <w:left w:val="none" w:sz="0" w:space="0" w:color="auto"/>
        <w:bottom w:val="none" w:sz="0" w:space="0" w:color="auto"/>
        <w:right w:val="none" w:sz="0" w:space="0" w:color="auto"/>
      </w:divBdr>
    </w:div>
    <w:div w:id="1412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ummin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53ed34d-b75e-4dcd-af8b-2871378cbb82" ContentTypeId="0x010100D6DB4AC788A74237AC66E75E8A04265F02" PreviousValue="false"/>
</file>

<file path=customXml/item3.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4.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3.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5533515-F86E-490D-BAD0-8EF25AA6B1AB}">
  <ds:schemaRefs>
    <ds:schemaRef ds:uri="office.server.policy"/>
  </ds:schemaRefs>
</ds:datastoreItem>
</file>

<file path=customXml/itemProps5.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6.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7.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8.xml><?xml version="1.0" encoding="utf-8"?>
<ds:datastoreItem xmlns:ds="http://schemas.openxmlformats.org/officeDocument/2006/customXml" ds:itemID="{4B593EBA-0F08-4B16-A8C6-0D105572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2022-01-14T12:21:00Z</dcterms:created>
  <dcterms:modified xsi:type="dcterms:W3CDTF">2022-01-14T12:21:00Z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