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82752" w14:textId="1809D466" w:rsidR="00CC444E" w:rsidRDefault="00F55936" w:rsidP="00B57762">
      <w:pPr>
        <w:spacing w:line="240" w:lineRule="auto"/>
        <w:rPr>
          <w:rFonts w:ascii="Arial" w:hAnsi="Arial" w:cs="Arial"/>
          <w:b/>
          <w:sz w:val="52"/>
          <w:szCs w:val="52"/>
        </w:rPr>
      </w:pPr>
      <w:r>
        <w:rPr>
          <w:rFonts w:ascii="Arial" w:hAnsi="Arial" w:cs="Arial"/>
          <w:b/>
          <w:sz w:val="52"/>
          <w:szCs w:val="52"/>
        </w:rPr>
        <w:t>A</w:t>
      </w:r>
      <w:r w:rsidR="00E63DA4">
        <w:rPr>
          <w:rFonts w:ascii="Arial" w:hAnsi="Arial" w:cs="Arial"/>
          <w:b/>
          <w:sz w:val="52"/>
          <w:szCs w:val="52"/>
        </w:rPr>
        <w:t>PPOINTMENT ANNOUNCEMENT</w:t>
      </w:r>
    </w:p>
    <w:p w14:paraId="06097538" w14:textId="67C3EAD1" w:rsidR="00D53C10" w:rsidRPr="00532520" w:rsidRDefault="009A1389" w:rsidP="00B57762">
      <w:pPr>
        <w:spacing w:line="240" w:lineRule="auto"/>
        <w:rPr>
          <w:rFonts w:ascii="Arial" w:hAnsi="Arial" w:cs="Arial"/>
          <w:sz w:val="28"/>
          <w:szCs w:val="28"/>
        </w:rPr>
      </w:pPr>
      <w:r w:rsidRPr="009A1389">
        <w:rPr>
          <w:rFonts w:ascii="Arial" w:hAnsi="Arial" w:cs="Arial"/>
          <w:sz w:val="28"/>
          <w:szCs w:val="28"/>
        </w:rPr>
        <w:t>Broll Property Group appoints Ken Gerber as COO: Cushman &amp; Wakefield | B</w:t>
      </w:r>
      <w:r>
        <w:rPr>
          <w:rFonts w:ascii="Arial" w:hAnsi="Arial" w:cs="Arial"/>
          <w:sz w:val="28"/>
          <w:szCs w:val="28"/>
        </w:rPr>
        <w:t>ROLL</w:t>
      </w:r>
    </w:p>
    <w:p w14:paraId="65275291" w14:textId="2A6EF972" w:rsidR="008F2EDE" w:rsidRDefault="00E63DA4" w:rsidP="008F2EDE">
      <w:pPr>
        <w:tabs>
          <w:tab w:val="left" w:pos="2805"/>
        </w:tabs>
        <w:spacing w:line="240" w:lineRule="auto"/>
        <w:rPr>
          <w:rFonts w:cs="Arial"/>
          <w:iCs/>
        </w:rPr>
      </w:pPr>
      <w:r>
        <w:rPr>
          <w:rFonts w:cs="Arial"/>
          <w:b/>
          <w:iCs/>
        </w:rPr>
        <w:t>1</w:t>
      </w:r>
      <w:r w:rsidR="00A23BF8">
        <w:rPr>
          <w:rFonts w:cs="Arial"/>
          <w:b/>
          <w:iCs/>
        </w:rPr>
        <w:t>7</w:t>
      </w:r>
      <w:r>
        <w:rPr>
          <w:rFonts w:cs="Arial"/>
          <w:b/>
          <w:iCs/>
        </w:rPr>
        <w:t xml:space="preserve"> August </w:t>
      </w:r>
      <w:r w:rsidR="006547AF" w:rsidRPr="00532520">
        <w:rPr>
          <w:rFonts w:cs="Arial"/>
          <w:b/>
          <w:iCs/>
        </w:rPr>
        <w:t>20</w:t>
      </w:r>
      <w:r w:rsidR="00532520">
        <w:rPr>
          <w:rFonts w:cs="Arial"/>
          <w:b/>
          <w:iCs/>
        </w:rPr>
        <w:t>21</w:t>
      </w:r>
      <w:r w:rsidR="006547AF" w:rsidRPr="00532520">
        <w:rPr>
          <w:rFonts w:cs="Arial"/>
          <w:b/>
          <w:iCs/>
        </w:rPr>
        <w:t>:</w:t>
      </w:r>
      <w:r w:rsidR="006547AF" w:rsidRPr="00532520">
        <w:rPr>
          <w:rFonts w:cs="Arial"/>
          <w:iCs/>
        </w:rPr>
        <w:t xml:space="preserve"> </w:t>
      </w:r>
      <w:r w:rsidR="008F2EDE" w:rsidRPr="008F2EDE">
        <w:rPr>
          <w:rFonts w:cs="Arial"/>
          <w:iCs/>
        </w:rPr>
        <w:t xml:space="preserve">Leading Pan-African professional real-estate services provider </w:t>
      </w:r>
      <w:hyperlink r:id="rId8" w:history="1">
        <w:r w:rsidR="008F2EDE" w:rsidRPr="008F2EDE">
          <w:rPr>
            <w:rStyle w:val="Hyperlink"/>
            <w:rFonts w:cs="Arial"/>
            <w:iCs/>
          </w:rPr>
          <w:t>Broll Property Group</w:t>
        </w:r>
      </w:hyperlink>
      <w:r w:rsidR="008F2EDE" w:rsidRPr="008F2EDE">
        <w:rPr>
          <w:rFonts w:cs="Arial"/>
          <w:iCs/>
        </w:rPr>
        <w:t xml:space="preserve">, which has announced a new five-year plan and reinvigorated group strategy to position itself in the property sector in South Africa and across the continent, has appointed </w:t>
      </w:r>
      <w:r w:rsidR="008F2EDE" w:rsidRPr="008F2EDE">
        <w:rPr>
          <w:rFonts w:cs="Arial"/>
          <w:b/>
          <w:bCs/>
          <w:iCs/>
        </w:rPr>
        <w:t>Ken Gerber</w:t>
      </w:r>
      <w:r w:rsidR="008F2EDE" w:rsidRPr="008F2EDE">
        <w:rPr>
          <w:rFonts w:cs="Arial"/>
          <w:iCs/>
        </w:rPr>
        <w:t xml:space="preserve"> as COO: Cushman &amp; Wakefield | B</w:t>
      </w:r>
      <w:r w:rsidR="008F2EDE">
        <w:rPr>
          <w:rFonts w:cs="Arial"/>
          <w:iCs/>
        </w:rPr>
        <w:t>ROLL</w:t>
      </w:r>
      <w:r w:rsidR="008F2EDE" w:rsidRPr="008F2EDE">
        <w:rPr>
          <w:rFonts w:cs="Arial"/>
          <w:iCs/>
        </w:rPr>
        <w:t>. Gerber has almost 25 years’ experience in the commercial real estate industry, starting his career as an industrial broker before branching out into tenant representation and portfolio management.</w:t>
      </w:r>
    </w:p>
    <w:p w14:paraId="49EC4C99" w14:textId="77777777" w:rsidR="008F2EDE" w:rsidRDefault="008F2EDE" w:rsidP="008F2EDE">
      <w:pPr>
        <w:tabs>
          <w:tab w:val="left" w:pos="2805"/>
        </w:tabs>
        <w:spacing w:line="240" w:lineRule="auto"/>
        <w:rPr>
          <w:rFonts w:cs="Arial"/>
          <w:iCs/>
        </w:rPr>
      </w:pPr>
      <w:r w:rsidRPr="008F2EDE">
        <w:rPr>
          <w:rFonts w:cs="Arial"/>
          <w:iCs/>
        </w:rPr>
        <w:t>When Gerber joined Broll Property Group in 2005, he was appointed to launch and head Broll Occupier Services, which in 2019 became the affiliate partner of global real-estate services company Cushman &amp; Wakefield. Today, Cushman &amp; Wakefield | Broll is the leader in corporate real-estate services across South Africa and sub-Saharan Africa, with client assets under management exceeding $2bn.</w:t>
      </w:r>
    </w:p>
    <w:p w14:paraId="1829E203" w14:textId="77777777" w:rsidR="008F2EDE" w:rsidRDefault="008F2EDE" w:rsidP="008F2EDE">
      <w:pPr>
        <w:tabs>
          <w:tab w:val="left" w:pos="2805"/>
        </w:tabs>
        <w:spacing w:line="240" w:lineRule="auto"/>
        <w:rPr>
          <w:rFonts w:cs="Arial"/>
          <w:iCs/>
        </w:rPr>
      </w:pPr>
      <w:r w:rsidRPr="008F2EDE">
        <w:rPr>
          <w:rFonts w:cs="Arial"/>
          <w:iCs/>
        </w:rPr>
        <w:t>“Our success is built on a culture of providing progressive property solutions, stemming from a tangible understanding of local markets across Africa. We aim to deliver strategic fully-integrated property services, global best practices and innovative solutions for property owners, occupiers, investors and developers wherever they invest on the continent, seizing opportunities and maximising value,” highlights Gerber. In his new role, he oversees the Occupier Services, Tenant Rep, Brokerage, Agency, Capital Markets, Strategy &amp; Consulting, Workplace Design &amp; Build, Risk Management and Auctions &amp; Sales businesses.</w:t>
      </w:r>
    </w:p>
    <w:p w14:paraId="5AB4D74B" w14:textId="77777777" w:rsidR="008F2EDE" w:rsidRDefault="008F2EDE" w:rsidP="008F2EDE">
      <w:pPr>
        <w:tabs>
          <w:tab w:val="left" w:pos="2805"/>
        </w:tabs>
        <w:spacing w:line="240" w:lineRule="auto"/>
        <w:rPr>
          <w:rFonts w:cs="Arial"/>
          <w:iCs/>
        </w:rPr>
      </w:pPr>
      <w:r w:rsidRPr="008F2EDE">
        <w:rPr>
          <w:rFonts w:cs="Arial"/>
          <w:iCs/>
        </w:rPr>
        <w:t>“We are going to be creative and find sustainable solutions for our clients and our business, just as we did when we successfully navigated through the worst of the Covid-19 pandemic, to emerge where we are today: More united, focused, and with a clear understanding about the path ahead to manifest growth for all our stakeholders,” comments Broll Group CEO Malcolm Horne. To achieve this growth, Broll has reviewed its group operating structure. Clustered divisions under focused senior leadership have been created to prioritise people, communication and talent management as strategic objectives.</w:t>
      </w:r>
    </w:p>
    <w:p w14:paraId="795DD861" w14:textId="77777777" w:rsidR="008F2EDE" w:rsidRDefault="008F2EDE" w:rsidP="008F2EDE">
      <w:pPr>
        <w:tabs>
          <w:tab w:val="left" w:pos="2805"/>
        </w:tabs>
        <w:spacing w:line="240" w:lineRule="auto"/>
        <w:rPr>
          <w:rFonts w:cs="Arial"/>
          <w:iCs/>
        </w:rPr>
      </w:pPr>
      <w:r w:rsidRPr="008F2EDE">
        <w:rPr>
          <w:rFonts w:cs="Arial"/>
          <w:iCs/>
        </w:rPr>
        <w:t>“As we prepare to move forward under the revised operating structure, I congratulate and welcome the newly-established group exco. Their entry brings a renewed energy, new thinking and a commitment to even deeper collaboration, which is in the greater interests of creating a leading workplace for our valued staff. I look forward to working with them as we elevate our status as the service provider of choice for our existing and potential clients,” concludes Horne.</w:t>
      </w:r>
    </w:p>
    <w:p w14:paraId="7551020B" w14:textId="44A3E8EB" w:rsidR="00BD1317" w:rsidRPr="008F2EDE" w:rsidRDefault="00B201BA" w:rsidP="008F2EDE">
      <w:pPr>
        <w:tabs>
          <w:tab w:val="left" w:pos="2805"/>
        </w:tabs>
        <w:spacing w:line="240" w:lineRule="auto"/>
        <w:rPr>
          <w:rFonts w:cs="Arial"/>
          <w:b/>
        </w:rPr>
      </w:pPr>
      <w:r w:rsidRPr="00B201BA">
        <w:rPr>
          <w:rFonts w:cs="Arial"/>
          <w:b/>
        </w:rPr>
        <w:t>Notes to the</w:t>
      </w:r>
      <w:r w:rsidR="008F2EDE">
        <w:rPr>
          <w:rFonts w:cs="Arial"/>
          <w:b/>
        </w:rPr>
        <w:t xml:space="preserve"> </w:t>
      </w:r>
      <w:r w:rsidRPr="00B201BA">
        <w:rPr>
          <w:rFonts w:cs="Arial"/>
          <w:b/>
        </w:rPr>
        <w:t>Editor</w:t>
      </w:r>
      <w:r>
        <w:rPr>
          <w:rFonts w:cs="Arial"/>
          <w:b/>
        </w:rPr>
        <w:br/>
      </w:r>
      <w:r w:rsidRPr="00B201BA">
        <w:rPr>
          <w:rFonts w:cs="Arial"/>
        </w:rPr>
        <w:t>To download hi-res images for this release, please</w:t>
      </w:r>
      <w:r w:rsidR="00852941">
        <w:rPr>
          <w:rFonts w:cs="Arial"/>
        </w:rPr>
        <w:t xml:space="preserve"> visit</w:t>
      </w:r>
      <w:r w:rsidRPr="00B201BA">
        <w:rPr>
          <w:rFonts w:cs="Arial"/>
        </w:rPr>
        <w:t xml:space="preserve"> </w:t>
      </w:r>
      <w:hyperlink r:id="rId9" w:history="1">
        <w:r w:rsidR="00521EF9" w:rsidRPr="00EF469F">
          <w:rPr>
            <w:rStyle w:val="Hyperlink"/>
            <w:rFonts w:cs="Arial"/>
          </w:rPr>
          <w:t>http://</w:t>
        </w:r>
        <w:r w:rsidR="008A6672" w:rsidRPr="00EF469F">
          <w:rPr>
            <w:rStyle w:val="Hyperlink"/>
            <w:rFonts w:cs="Arial"/>
          </w:rPr>
          <w:t>media.ngage.co.za</w:t>
        </w:r>
      </w:hyperlink>
      <w:r w:rsidR="00852941">
        <w:rPr>
          <w:rFonts w:cs="Arial"/>
        </w:rPr>
        <w:t xml:space="preserve"> and c</w:t>
      </w:r>
      <w:r w:rsidRPr="00B201BA">
        <w:rPr>
          <w:rFonts w:cs="Arial"/>
        </w:rPr>
        <w:t xml:space="preserve">lick </w:t>
      </w:r>
      <w:r w:rsidR="00F30412">
        <w:rPr>
          <w:rFonts w:cs="Arial"/>
        </w:rPr>
        <w:t>Broll Property Group</w:t>
      </w:r>
      <w:r w:rsidR="00E63DA4">
        <w:rPr>
          <w:rFonts w:cs="Arial"/>
        </w:rPr>
        <w:t>’s</w:t>
      </w:r>
      <w:r w:rsidR="00F30412">
        <w:rPr>
          <w:rFonts w:cs="Arial"/>
        </w:rPr>
        <w:t xml:space="preserve"> link </w:t>
      </w:r>
      <w:r w:rsidRPr="00B201BA">
        <w:rPr>
          <w:rFonts w:cs="Arial"/>
        </w:rPr>
        <w:t>to view the company’s press office.</w:t>
      </w:r>
    </w:p>
    <w:p w14:paraId="00E22717" w14:textId="77777777" w:rsidR="00BD1317" w:rsidRDefault="00B201BA" w:rsidP="00BD1317">
      <w:pPr>
        <w:spacing w:after="0" w:line="240" w:lineRule="auto"/>
        <w:rPr>
          <w:rFonts w:cs="Arial"/>
          <w:b/>
          <w:i/>
        </w:rPr>
      </w:pPr>
      <w:r w:rsidRPr="00B201BA">
        <w:rPr>
          <w:rFonts w:cs="Arial"/>
          <w:b/>
        </w:rPr>
        <w:t>About</w:t>
      </w:r>
      <w:r w:rsidR="00FA6F06">
        <w:rPr>
          <w:rFonts w:cs="Arial"/>
          <w:b/>
        </w:rPr>
        <w:t xml:space="preserve"> </w:t>
      </w:r>
      <w:r w:rsidR="00F30412">
        <w:rPr>
          <w:rFonts w:cs="Arial"/>
          <w:b/>
        </w:rPr>
        <w:t>Broll Property Group</w:t>
      </w:r>
    </w:p>
    <w:p w14:paraId="00FB9031" w14:textId="5A8D7C30" w:rsidR="00BD1317" w:rsidRPr="00BD1317" w:rsidRDefault="00BD1317" w:rsidP="00BD1317">
      <w:pPr>
        <w:spacing w:line="240" w:lineRule="auto"/>
        <w:rPr>
          <w:rFonts w:cs="Arial"/>
          <w:b/>
          <w:i/>
        </w:rPr>
      </w:pPr>
      <w:r w:rsidRPr="00BD1317">
        <w:rPr>
          <w:rFonts w:cs="Arial"/>
        </w:rPr>
        <w:t>Broll Property Group is the largest independently-owned and proudly South African commercial property services company. With operations across 13 countries in Africa and 2,000+ personnel, we offer high-performing solutions built on a culture of innovation, distinguished by service excellence and longstanding client relationships – which is why we are renowned as the ‘progressive property people’.</w:t>
      </w:r>
    </w:p>
    <w:p w14:paraId="65CDA9AA" w14:textId="037029AD" w:rsidR="00F30412" w:rsidRDefault="00F30412" w:rsidP="00FA6F06">
      <w:pPr>
        <w:spacing w:after="0" w:line="240" w:lineRule="auto"/>
        <w:rPr>
          <w:rFonts w:cs="Arial"/>
        </w:rPr>
      </w:pPr>
      <w:r>
        <w:rPr>
          <w:rFonts w:cs="Arial"/>
          <w:b/>
        </w:rPr>
        <w:t xml:space="preserve">Broll Property Group </w:t>
      </w:r>
      <w:r w:rsidR="00B201BA" w:rsidRPr="00B201BA">
        <w:rPr>
          <w:rFonts w:cs="Arial"/>
          <w:b/>
        </w:rPr>
        <w:t>Contact</w:t>
      </w:r>
      <w:r w:rsidR="00B201BA">
        <w:rPr>
          <w:rFonts w:cs="Arial"/>
        </w:rPr>
        <w:t xml:space="preserve"> </w:t>
      </w:r>
    </w:p>
    <w:p w14:paraId="51F196AE" w14:textId="77777777" w:rsidR="00F30412" w:rsidRDefault="00F30412" w:rsidP="00F30412">
      <w:pPr>
        <w:spacing w:after="0" w:line="240" w:lineRule="auto"/>
        <w:rPr>
          <w:rFonts w:cs="Arial"/>
        </w:rPr>
      </w:pPr>
      <w:r w:rsidRPr="00F30412">
        <w:rPr>
          <w:rFonts w:cs="Arial"/>
        </w:rPr>
        <w:t>Hilton Rose</w:t>
      </w:r>
    </w:p>
    <w:p w14:paraId="3DE2E840" w14:textId="281BEA20" w:rsidR="00F30412" w:rsidRPr="00F30412" w:rsidRDefault="00F30412" w:rsidP="00F30412">
      <w:pPr>
        <w:spacing w:after="0" w:line="240" w:lineRule="auto"/>
        <w:rPr>
          <w:rFonts w:cs="Arial"/>
        </w:rPr>
      </w:pPr>
      <w:r w:rsidRPr="00F30412">
        <w:rPr>
          <w:rFonts w:cs="Arial"/>
        </w:rPr>
        <w:lastRenderedPageBreak/>
        <w:t>Group Marketing Head</w:t>
      </w:r>
    </w:p>
    <w:p w14:paraId="44F4BCC3" w14:textId="77777777" w:rsidR="00F30412" w:rsidRPr="00F30412" w:rsidRDefault="00F30412" w:rsidP="00F30412">
      <w:pPr>
        <w:spacing w:after="0" w:line="240" w:lineRule="auto"/>
        <w:rPr>
          <w:rFonts w:cs="Arial"/>
        </w:rPr>
      </w:pPr>
      <w:r w:rsidRPr="00F30412">
        <w:rPr>
          <w:rFonts w:cs="Arial"/>
        </w:rPr>
        <w:t xml:space="preserve">Marketing, Brand &amp; Communications </w:t>
      </w:r>
    </w:p>
    <w:p w14:paraId="7BFA52B0" w14:textId="6FEF9A11" w:rsidR="00F30412" w:rsidRPr="00F30412" w:rsidRDefault="00F30412" w:rsidP="00F30412">
      <w:pPr>
        <w:spacing w:after="0" w:line="240" w:lineRule="auto"/>
        <w:rPr>
          <w:rFonts w:cs="Arial"/>
        </w:rPr>
      </w:pPr>
      <w:r>
        <w:rPr>
          <w:rFonts w:cs="Arial"/>
        </w:rPr>
        <w:t>Phone</w:t>
      </w:r>
      <w:r w:rsidRPr="00F30412">
        <w:rPr>
          <w:rFonts w:cs="Arial"/>
        </w:rPr>
        <w:t xml:space="preserve">: +27 11 441 4061  </w:t>
      </w:r>
    </w:p>
    <w:p w14:paraId="2D36F1DD" w14:textId="5D157C2D" w:rsidR="00F30412" w:rsidRDefault="00F30412" w:rsidP="00F30412">
      <w:pPr>
        <w:spacing w:after="0" w:line="240" w:lineRule="auto"/>
        <w:rPr>
          <w:rFonts w:cs="Arial"/>
        </w:rPr>
      </w:pPr>
      <w:r>
        <w:rPr>
          <w:rFonts w:cs="Arial"/>
        </w:rPr>
        <w:t xml:space="preserve">Web: </w:t>
      </w:r>
      <w:hyperlink r:id="rId10" w:history="1">
        <w:r w:rsidRPr="00A83C8E">
          <w:rPr>
            <w:rStyle w:val="Hyperlink"/>
            <w:rFonts w:cs="Arial"/>
          </w:rPr>
          <w:t>www.broll.com</w:t>
        </w:r>
      </w:hyperlink>
      <w:r>
        <w:rPr>
          <w:rFonts w:cs="Arial"/>
        </w:rPr>
        <w:t xml:space="preserve"> </w:t>
      </w:r>
    </w:p>
    <w:p w14:paraId="08CADBC5" w14:textId="5888F275" w:rsidR="00F30412" w:rsidRDefault="00F30412" w:rsidP="00F30412">
      <w:pPr>
        <w:spacing w:after="0" w:line="240" w:lineRule="auto"/>
        <w:rPr>
          <w:rFonts w:cs="Arial"/>
        </w:rPr>
      </w:pPr>
      <w:r w:rsidRPr="00F30412">
        <w:rPr>
          <w:rFonts w:cs="Arial"/>
        </w:rPr>
        <w:t xml:space="preserve">Email: </w:t>
      </w:r>
      <w:hyperlink r:id="rId11" w:history="1">
        <w:r w:rsidRPr="00A83C8E">
          <w:rPr>
            <w:rStyle w:val="Hyperlink"/>
            <w:rFonts w:cs="Arial"/>
          </w:rPr>
          <w:t>hrose@broll.com</w:t>
        </w:r>
      </w:hyperlink>
    </w:p>
    <w:p w14:paraId="4B5D7BDC" w14:textId="77777777" w:rsidR="00F30412" w:rsidRDefault="00F30412" w:rsidP="00FA6F06">
      <w:pPr>
        <w:spacing w:after="0" w:line="240" w:lineRule="auto"/>
        <w:rPr>
          <w:rFonts w:cs="Arial"/>
        </w:rPr>
      </w:pPr>
    </w:p>
    <w:p w14:paraId="7B3353B3" w14:textId="1541FF23" w:rsidR="006C40C2" w:rsidRDefault="00B201BA" w:rsidP="006C40C2">
      <w:pPr>
        <w:spacing w:after="0" w:line="240" w:lineRule="auto"/>
        <w:rPr>
          <w:rFonts w:cs="Arial"/>
        </w:rPr>
      </w:pPr>
      <w:r w:rsidRPr="00B201BA">
        <w:rPr>
          <w:rFonts w:cs="Arial"/>
          <w:b/>
        </w:rPr>
        <w:t>Media Contact</w:t>
      </w:r>
      <w:r>
        <w:rPr>
          <w:rFonts w:cs="Arial"/>
        </w:rPr>
        <w:br/>
      </w:r>
      <w:r w:rsidR="0077779D">
        <w:rPr>
          <w:rFonts w:cs="Arial"/>
        </w:rPr>
        <w:t>R</w:t>
      </w:r>
      <w:r w:rsidR="00E63DA4">
        <w:rPr>
          <w:rFonts w:cs="Arial"/>
        </w:rPr>
        <w:t>enay Tandy</w:t>
      </w:r>
    </w:p>
    <w:p w14:paraId="7D597A91" w14:textId="2756B663" w:rsidR="00B201BA" w:rsidRPr="006F2D5E" w:rsidRDefault="00E63DA4" w:rsidP="00B201BA">
      <w:pPr>
        <w:spacing w:line="240" w:lineRule="auto"/>
        <w:rPr>
          <w:rFonts w:cs="Arial"/>
          <w:b/>
        </w:rPr>
      </w:pPr>
      <w:r>
        <w:rPr>
          <w:rFonts w:cs="Arial"/>
        </w:rPr>
        <w:t>Communications Director</w:t>
      </w:r>
      <w:r w:rsidR="00B201BA">
        <w:rPr>
          <w:rFonts w:cs="Arial"/>
        </w:rPr>
        <w:br/>
        <w:t xml:space="preserve">NGAGE Public Relations </w:t>
      </w:r>
      <w:r w:rsidR="00B201BA">
        <w:rPr>
          <w:rFonts w:cs="Arial"/>
        </w:rPr>
        <w:br/>
        <w:t>Phone: (011) 867-7763</w:t>
      </w:r>
      <w:r w:rsidR="00B201BA">
        <w:rPr>
          <w:rFonts w:cs="Arial"/>
        </w:rPr>
        <w:br/>
        <w:t>Fax: 086 512 3352</w:t>
      </w:r>
      <w:r w:rsidR="00B201BA">
        <w:rPr>
          <w:rFonts w:cs="Arial"/>
        </w:rPr>
        <w:br/>
        <w:t xml:space="preserve">Cell: </w:t>
      </w:r>
      <w:r w:rsidR="0077779D" w:rsidRPr="0077779D">
        <w:rPr>
          <w:rFonts w:cs="Arial"/>
        </w:rPr>
        <w:t>0</w:t>
      </w:r>
      <w:r>
        <w:rPr>
          <w:rFonts w:cs="Arial"/>
        </w:rPr>
        <w:t>82 562 5088</w:t>
      </w:r>
      <w:r w:rsidR="00B201BA">
        <w:rPr>
          <w:rFonts w:cs="Arial"/>
        </w:rPr>
        <w:br/>
        <w:t xml:space="preserve">Email: </w:t>
      </w:r>
      <w:hyperlink r:id="rId12" w:history="1">
        <w:r w:rsidRPr="00963A09">
          <w:rPr>
            <w:rStyle w:val="Hyperlink"/>
            <w:rFonts w:cs="Arial"/>
          </w:rPr>
          <w:t>renay@ngage.co.za</w:t>
        </w:r>
      </w:hyperlink>
      <w:r w:rsidR="00B201BA">
        <w:rPr>
          <w:rFonts w:cs="Arial"/>
        </w:rPr>
        <w:br/>
      </w:r>
      <w:r w:rsidR="00B201BA" w:rsidRPr="00B201BA">
        <w:rPr>
          <w:rFonts w:cs="Arial"/>
        </w:rPr>
        <w:t xml:space="preserve">Web: </w:t>
      </w:r>
      <w:hyperlink r:id="rId13" w:history="1">
        <w:r w:rsidR="008A6672">
          <w:rPr>
            <w:rStyle w:val="Hyperlink"/>
            <w:rFonts w:cs="Arial"/>
          </w:rPr>
          <w:t>www.ngage.co.za</w:t>
        </w:r>
      </w:hyperlink>
    </w:p>
    <w:p w14:paraId="1D567586" w14:textId="58A632BF" w:rsidR="00165F11" w:rsidRPr="00165F11" w:rsidRDefault="00B201BA" w:rsidP="00B201BA">
      <w:pPr>
        <w:spacing w:line="240" w:lineRule="auto"/>
        <w:rPr>
          <w:rFonts w:cs="Arial"/>
        </w:rPr>
      </w:pPr>
      <w:r w:rsidRPr="00B201BA">
        <w:rPr>
          <w:rFonts w:cs="Arial"/>
        </w:rPr>
        <w:t xml:space="preserve">Browse the </w:t>
      </w:r>
      <w:r w:rsidRPr="00B201BA">
        <w:rPr>
          <w:rFonts w:cs="Arial"/>
          <w:b/>
        </w:rPr>
        <w:t>NGAGE Media Zone</w:t>
      </w:r>
      <w:r w:rsidRPr="00B201BA">
        <w:rPr>
          <w:rFonts w:cs="Arial"/>
        </w:rPr>
        <w:t xml:space="preserve"> for more client press releases and photographs at </w:t>
      </w:r>
      <w:hyperlink r:id="rId14" w:history="1">
        <w:r w:rsidRPr="008A6672">
          <w:rPr>
            <w:rStyle w:val="Hyperlink"/>
            <w:rFonts w:cs="Arial"/>
          </w:rPr>
          <w:t>http://media.ngage.co.za</w:t>
        </w:r>
      </w:hyperlink>
    </w:p>
    <w:sectPr w:rsidR="00165F11" w:rsidRPr="00165F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44C71" w14:textId="77777777" w:rsidR="0077167E" w:rsidRDefault="0077167E" w:rsidP="003B79FE">
      <w:pPr>
        <w:spacing w:after="0" w:line="240" w:lineRule="auto"/>
      </w:pPr>
      <w:r>
        <w:separator/>
      </w:r>
    </w:p>
  </w:endnote>
  <w:endnote w:type="continuationSeparator" w:id="0">
    <w:p w14:paraId="4406357D" w14:textId="77777777" w:rsidR="0077167E" w:rsidRDefault="0077167E" w:rsidP="003B7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F87DA" w14:textId="77777777" w:rsidR="0077167E" w:rsidRDefault="0077167E" w:rsidP="003B79FE">
      <w:pPr>
        <w:spacing w:after="0" w:line="240" w:lineRule="auto"/>
      </w:pPr>
      <w:r>
        <w:separator/>
      </w:r>
    </w:p>
  </w:footnote>
  <w:footnote w:type="continuationSeparator" w:id="0">
    <w:p w14:paraId="4C03D408" w14:textId="77777777" w:rsidR="0077167E" w:rsidRDefault="0077167E" w:rsidP="003B79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457CF"/>
    <w:multiLevelType w:val="hybridMultilevel"/>
    <w:tmpl w:val="C4044C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5EF814BC"/>
    <w:multiLevelType w:val="hybridMultilevel"/>
    <w:tmpl w:val="299236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7AF"/>
    <w:rsid w:val="00003A46"/>
    <w:rsid w:val="00021CB5"/>
    <w:rsid w:val="00023A79"/>
    <w:rsid w:val="000258C8"/>
    <w:rsid w:val="00045A9B"/>
    <w:rsid w:val="00056B50"/>
    <w:rsid w:val="00082684"/>
    <w:rsid w:val="000C4F29"/>
    <w:rsid w:val="000C5807"/>
    <w:rsid w:val="000E7343"/>
    <w:rsid w:val="001020CC"/>
    <w:rsid w:val="001044BF"/>
    <w:rsid w:val="00107B13"/>
    <w:rsid w:val="00111F11"/>
    <w:rsid w:val="0012392D"/>
    <w:rsid w:val="001333C4"/>
    <w:rsid w:val="00133450"/>
    <w:rsid w:val="001342FF"/>
    <w:rsid w:val="00157732"/>
    <w:rsid w:val="00157C25"/>
    <w:rsid w:val="00165F11"/>
    <w:rsid w:val="00180C4F"/>
    <w:rsid w:val="001913E6"/>
    <w:rsid w:val="001B4419"/>
    <w:rsid w:val="001B7474"/>
    <w:rsid w:val="001C5AE7"/>
    <w:rsid w:val="001D477C"/>
    <w:rsid w:val="001E74E0"/>
    <w:rsid w:val="00211AAA"/>
    <w:rsid w:val="00255C12"/>
    <w:rsid w:val="00257D92"/>
    <w:rsid w:val="00264158"/>
    <w:rsid w:val="00282DB3"/>
    <w:rsid w:val="002A3F6A"/>
    <w:rsid w:val="002C0ED2"/>
    <w:rsid w:val="002D0F65"/>
    <w:rsid w:val="002E211A"/>
    <w:rsid w:val="002F1525"/>
    <w:rsid w:val="00306B67"/>
    <w:rsid w:val="0030795A"/>
    <w:rsid w:val="003103D5"/>
    <w:rsid w:val="00324833"/>
    <w:rsid w:val="00325F3B"/>
    <w:rsid w:val="00342F59"/>
    <w:rsid w:val="00355B3B"/>
    <w:rsid w:val="003600CC"/>
    <w:rsid w:val="00381C68"/>
    <w:rsid w:val="0039459E"/>
    <w:rsid w:val="0039662F"/>
    <w:rsid w:val="003A628F"/>
    <w:rsid w:val="003B79FE"/>
    <w:rsid w:val="003D0B83"/>
    <w:rsid w:val="003E3724"/>
    <w:rsid w:val="003F111B"/>
    <w:rsid w:val="003F5F67"/>
    <w:rsid w:val="0042059A"/>
    <w:rsid w:val="004218B7"/>
    <w:rsid w:val="0044190D"/>
    <w:rsid w:val="004764B2"/>
    <w:rsid w:val="004A51F5"/>
    <w:rsid w:val="004B080E"/>
    <w:rsid w:val="004C0063"/>
    <w:rsid w:val="004C527E"/>
    <w:rsid w:val="004D5E5B"/>
    <w:rsid w:val="004D619B"/>
    <w:rsid w:val="004E05B6"/>
    <w:rsid w:val="004E0E95"/>
    <w:rsid w:val="00505370"/>
    <w:rsid w:val="00521EF9"/>
    <w:rsid w:val="0052321F"/>
    <w:rsid w:val="00523814"/>
    <w:rsid w:val="00532520"/>
    <w:rsid w:val="00535C9F"/>
    <w:rsid w:val="00546131"/>
    <w:rsid w:val="00571C7D"/>
    <w:rsid w:val="00571DA6"/>
    <w:rsid w:val="0058311F"/>
    <w:rsid w:val="00587CA2"/>
    <w:rsid w:val="00590E3D"/>
    <w:rsid w:val="00591BD8"/>
    <w:rsid w:val="00592830"/>
    <w:rsid w:val="005A33BD"/>
    <w:rsid w:val="005B3D66"/>
    <w:rsid w:val="005B71DA"/>
    <w:rsid w:val="005C204B"/>
    <w:rsid w:val="005E0F95"/>
    <w:rsid w:val="005E2C09"/>
    <w:rsid w:val="0061096C"/>
    <w:rsid w:val="00624C07"/>
    <w:rsid w:val="00640161"/>
    <w:rsid w:val="006547AF"/>
    <w:rsid w:val="00657254"/>
    <w:rsid w:val="00676EBC"/>
    <w:rsid w:val="006810F2"/>
    <w:rsid w:val="0069206B"/>
    <w:rsid w:val="0069745E"/>
    <w:rsid w:val="006A0A23"/>
    <w:rsid w:val="006A51DF"/>
    <w:rsid w:val="006C3033"/>
    <w:rsid w:val="006C40C2"/>
    <w:rsid w:val="006C71D3"/>
    <w:rsid w:val="006C74BC"/>
    <w:rsid w:val="006D48D5"/>
    <w:rsid w:val="006E7FCD"/>
    <w:rsid w:val="006F2D5E"/>
    <w:rsid w:val="007163AD"/>
    <w:rsid w:val="00716E48"/>
    <w:rsid w:val="0072353E"/>
    <w:rsid w:val="007249AC"/>
    <w:rsid w:val="00733F2C"/>
    <w:rsid w:val="00747E79"/>
    <w:rsid w:val="00754E75"/>
    <w:rsid w:val="00754F3B"/>
    <w:rsid w:val="00763D1E"/>
    <w:rsid w:val="0077167E"/>
    <w:rsid w:val="007733CB"/>
    <w:rsid w:val="0077779D"/>
    <w:rsid w:val="0078172D"/>
    <w:rsid w:val="007837AA"/>
    <w:rsid w:val="007A5065"/>
    <w:rsid w:val="007D230B"/>
    <w:rsid w:val="007D2B2D"/>
    <w:rsid w:val="007D7097"/>
    <w:rsid w:val="007E1647"/>
    <w:rsid w:val="007E3125"/>
    <w:rsid w:val="007F4A03"/>
    <w:rsid w:val="007F4A4E"/>
    <w:rsid w:val="007F6F2C"/>
    <w:rsid w:val="008200BD"/>
    <w:rsid w:val="00820FF1"/>
    <w:rsid w:val="00834FDA"/>
    <w:rsid w:val="00835798"/>
    <w:rsid w:val="00852941"/>
    <w:rsid w:val="00857E72"/>
    <w:rsid w:val="00864DF4"/>
    <w:rsid w:val="00866F4A"/>
    <w:rsid w:val="008936BE"/>
    <w:rsid w:val="008A6672"/>
    <w:rsid w:val="008B50BF"/>
    <w:rsid w:val="008C6852"/>
    <w:rsid w:val="008D65C1"/>
    <w:rsid w:val="008E1926"/>
    <w:rsid w:val="008E7D12"/>
    <w:rsid w:val="008F19DD"/>
    <w:rsid w:val="008F2232"/>
    <w:rsid w:val="008F2EDE"/>
    <w:rsid w:val="00913A11"/>
    <w:rsid w:val="009379BD"/>
    <w:rsid w:val="0094114E"/>
    <w:rsid w:val="009612FE"/>
    <w:rsid w:val="009A1389"/>
    <w:rsid w:val="009A7A15"/>
    <w:rsid w:val="009D10EF"/>
    <w:rsid w:val="009E2852"/>
    <w:rsid w:val="009E31F0"/>
    <w:rsid w:val="009E7A63"/>
    <w:rsid w:val="009F2387"/>
    <w:rsid w:val="009F4229"/>
    <w:rsid w:val="00A05ABE"/>
    <w:rsid w:val="00A16A06"/>
    <w:rsid w:val="00A20A3B"/>
    <w:rsid w:val="00A23BF8"/>
    <w:rsid w:val="00A27B56"/>
    <w:rsid w:val="00A36C4D"/>
    <w:rsid w:val="00A37E9A"/>
    <w:rsid w:val="00A50FAB"/>
    <w:rsid w:val="00A51B79"/>
    <w:rsid w:val="00A544C1"/>
    <w:rsid w:val="00A56714"/>
    <w:rsid w:val="00A571C8"/>
    <w:rsid w:val="00A62D14"/>
    <w:rsid w:val="00A652AB"/>
    <w:rsid w:val="00A65536"/>
    <w:rsid w:val="00AA0DC9"/>
    <w:rsid w:val="00AA4D41"/>
    <w:rsid w:val="00AD3B6A"/>
    <w:rsid w:val="00AD5E68"/>
    <w:rsid w:val="00B00593"/>
    <w:rsid w:val="00B036D9"/>
    <w:rsid w:val="00B201BA"/>
    <w:rsid w:val="00B30ECB"/>
    <w:rsid w:val="00B34DF6"/>
    <w:rsid w:val="00B364EF"/>
    <w:rsid w:val="00B40BC7"/>
    <w:rsid w:val="00B511D4"/>
    <w:rsid w:val="00B54431"/>
    <w:rsid w:val="00B57762"/>
    <w:rsid w:val="00B60CD4"/>
    <w:rsid w:val="00B676BF"/>
    <w:rsid w:val="00B67C36"/>
    <w:rsid w:val="00B85E14"/>
    <w:rsid w:val="00B931F9"/>
    <w:rsid w:val="00BA0EE2"/>
    <w:rsid w:val="00BB3AB8"/>
    <w:rsid w:val="00BB3E91"/>
    <w:rsid w:val="00BD1317"/>
    <w:rsid w:val="00BD28FD"/>
    <w:rsid w:val="00BD487A"/>
    <w:rsid w:val="00BD690F"/>
    <w:rsid w:val="00BE1D53"/>
    <w:rsid w:val="00BF14F8"/>
    <w:rsid w:val="00C01DB6"/>
    <w:rsid w:val="00C07D3A"/>
    <w:rsid w:val="00C12EB6"/>
    <w:rsid w:val="00C14F25"/>
    <w:rsid w:val="00C15158"/>
    <w:rsid w:val="00C17C0F"/>
    <w:rsid w:val="00C32E63"/>
    <w:rsid w:val="00C37300"/>
    <w:rsid w:val="00C52A42"/>
    <w:rsid w:val="00C56A00"/>
    <w:rsid w:val="00C66AEF"/>
    <w:rsid w:val="00C760BB"/>
    <w:rsid w:val="00C82F81"/>
    <w:rsid w:val="00C840B4"/>
    <w:rsid w:val="00C94D52"/>
    <w:rsid w:val="00CA2497"/>
    <w:rsid w:val="00CA6EDC"/>
    <w:rsid w:val="00CC444E"/>
    <w:rsid w:val="00CC72AF"/>
    <w:rsid w:val="00CE423C"/>
    <w:rsid w:val="00D23E6B"/>
    <w:rsid w:val="00D31B8E"/>
    <w:rsid w:val="00D53C10"/>
    <w:rsid w:val="00D61649"/>
    <w:rsid w:val="00D77B85"/>
    <w:rsid w:val="00D8039D"/>
    <w:rsid w:val="00D84B51"/>
    <w:rsid w:val="00D91AF5"/>
    <w:rsid w:val="00DA3470"/>
    <w:rsid w:val="00DB3CC9"/>
    <w:rsid w:val="00DC5415"/>
    <w:rsid w:val="00DE4D94"/>
    <w:rsid w:val="00E21306"/>
    <w:rsid w:val="00E27D69"/>
    <w:rsid w:val="00E53093"/>
    <w:rsid w:val="00E56533"/>
    <w:rsid w:val="00E57541"/>
    <w:rsid w:val="00E63DA4"/>
    <w:rsid w:val="00E73178"/>
    <w:rsid w:val="00E85945"/>
    <w:rsid w:val="00EA79E7"/>
    <w:rsid w:val="00EC0151"/>
    <w:rsid w:val="00EC3735"/>
    <w:rsid w:val="00EC5967"/>
    <w:rsid w:val="00EF0013"/>
    <w:rsid w:val="00EF469F"/>
    <w:rsid w:val="00F05296"/>
    <w:rsid w:val="00F05553"/>
    <w:rsid w:val="00F05D42"/>
    <w:rsid w:val="00F10D03"/>
    <w:rsid w:val="00F143C0"/>
    <w:rsid w:val="00F26AFD"/>
    <w:rsid w:val="00F30412"/>
    <w:rsid w:val="00F46FF8"/>
    <w:rsid w:val="00F55936"/>
    <w:rsid w:val="00F63920"/>
    <w:rsid w:val="00F74A77"/>
    <w:rsid w:val="00F80345"/>
    <w:rsid w:val="00F8098E"/>
    <w:rsid w:val="00F96909"/>
    <w:rsid w:val="00FA5967"/>
    <w:rsid w:val="00FA6F06"/>
    <w:rsid w:val="00FC538B"/>
    <w:rsid w:val="00FD011D"/>
    <w:rsid w:val="00FD47DC"/>
    <w:rsid w:val="00FE4AE0"/>
    <w:rsid w:val="00FF749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0BCF6"/>
  <w15:chartTrackingRefBased/>
  <w15:docId w15:val="{39B12046-DD3D-41B5-BC57-70699FA7E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semiHidden/>
    <w:unhideWhenUsed/>
    <w:rsid w:val="00BB3AB8"/>
    <w:pPr>
      <w:spacing w:line="240" w:lineRule="auto"/>
    </w:pPr>
    <w:rPr>
      <w:sz w:val="20"/>
      <w:szCs w:val="20"/>
    </w:rPr>
  </w:style>
  <w:style w:type="character" w:customStyle="1" w:styleId="CommentTextChar">
    <w:name w:val="Comment Text Char"/>
    <w:link w:val="CommentText"/>
    <w:uiPriority w:val="99"/>
    <w:semiHidden/>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character" w:styleId="FollowedHyperlink">
    <w:name w:val="FollowedHyperlink"/>
    <w:uiPriority w:val="99"/>
    <w:semiHidden/>
    <w:unhideWhenUsed/>
    <w:rsid w:val="00852941"/>
    <w:rPr>
      <w:color w:val="954F72"/>
      <w:u w:val="single"/>
    </w:rPr>
  </w:style>
  <w:style w:type="paragraph" w:styleId="Header">
    <w:name w:val="header"/>
    <w:basedOn w:val="Normal"/>
    <w:link w:val="HeaderChar"/>
    <w:uiPriority w:val="99"/>
    <w:unhideWhenUsed/>
    <w:rsid w:val="003B79FE"/>
    <w:pPr>
      <w:tabs>
        <w:tab w:val="center" w:pos="4513"/>
        <w:tab w:val="right" w:pos="9026"/>
      </w:tabs>
    </w:pPr>
  </w:style>
  <w:style w:type="character" w:customStyle="1" w:styleId="HeaderChar">
    <w:name w:val="Header Char"/>
    <w:link w:val="Header"/>
    <w:uiPriority w:val="99"/>
    <w:rsid w:val="003B79FE"/>
    <w:rPr>
      <w:sz w:val="22"/>
      <w:szCs w:val="22"/>
      <w:lang w:eastAsia="zh-CN"/>
    </w:rPr>
  </w:style>
  <w:style w:type="paragraph" w:styleId="Footer">
    <w:name w:val="footer"/>
    <w:basedOn w:val="Normal"/>
    <w:link w:val="FooterChar"/>
    <w:uiPriority w:val="99"/>
    <w:unhideWhenUsed/>
    <w:rsid w:val="003B79FE"/>
    <w:pPr>
      <w:tabs>
        <w:tab w:val="center" w:pos="4513"/>
        <w:tab w:val="right" w:pos="9026"/>
      </w:tabs>
    </w:pPr>
  </w:style>
  <w:style w:type="character" w:customStyle="1" w:styleId="FooterChar">
    <w:name w:val="Footer Char"/>
    <w:link w:val="Footer"/>
    <w:uiPriority w:val="99"/>
    <w:rsid w:val="003B79FE"/>
    <w:rPr>
      <w:sz w:val="22"/>
      <w:szCs w:val="22"/>
      <w:lang w:eastAsia="zh-CN"/>
    </w:rPr>
  </w:style>
  <w:style w:type="character" w:customStyle="1" w:styleId="UnresolvedMention1">
    <w:name w:val="Unresolved Mention1"/>
    <w:uiPriority w:val="99"/>
    <w:semiHidden/>
    <w:unhideWhenUsed/>
    <w:rsid w:val="00532520"/>
    <w:rPr>
      <w:color w:val="605E5C"/>
      <w:shd w:val="clear" w:color="auto" w:fill="E1DFDD"/>
    </w:rPr>
  </w:style>
  <w:style w:type="character" w:customStyle="1" w:styleId="UnresolvedMention2">
    <w:name w:val="Unresolved Mention2"/>
    <w:basedOn w:val="DefaultParagraphFont"/>
    <w:uiPriority w:val="99"/>
    <w:semiHidden/>
    <w:unhideWhenUsed/>
    <w:rsid w:val="00B511D4"/>
    <w:rPr>
      <w:color w:val="605E5C"/>
      <w:shd w:val="clear" w:color="auto" w:fill="E1DFDD"/>
    </w:rPr>
  </w:style>
  <w:style w:type="paragraph" w:styleId="ListParagraph">
    <w:name w:val="List Paragraph"/>
    <w:basedOn w:val="Normal"/>
    <w:uiPriority w:val="34"/>
    <w:qFormat/>
    <w:rsid w:val="009379BD"/>
    <w:pPr>
      <w:ind w:left="720"/>
      <w:contextualSpacing/>
    </w:pPr>
  </w:style>
  <w:style w:type="character" w:styleId="UnresolvedMention">
    <w:name w:val="Unresolved Mention"/>
    <w:basedOn w:val="DefaultParagraphFont"/>
    <w:uiPriority w:val="99"/>
    <w:semiHidden/>
    <w:unhideWhenUsed/>
    <w:rsid w:val="00F304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oll.com" TargetMode="External"/><Relationship Id="rId13" Type="http://schemas.openxmlformats.org/officeDocument/2006/relationships/hyperlink" Target="http://www.ngage.co.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nay@ngage.co.z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ose@brol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roll.com" TargetMode="External"/><Relationship Id="rId4" Type="http://schemas.openxmlformats.org/officeDocument/2006/relationships/settings" Target="settings.xml"/><Relationship Id="rId9" Type="http://schemas.openxmlformats.org/officeDocument/2006/relationships/hyperlink" Target="http://media.ngage.co.za/" TargetMode="External"/><Relationship Id="rId14" Type="http://schemas.openxmlformats.org/officeDocument/2006/relationships/hyperlink" Target="http://media.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AD467B-73C5-4D54-8855-D514AFD1E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601</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4023</CharactersWithSpaces>
  <SharedDoc>false</SharedDoc>
  <HLinks>
    <vt:vector size="54" baseType="variant">
      <vt:variant>
        <vt:i4>327696</vt:i4>
      </vt:variant>
      <vt:variant>
        <vt:i4>24</vt:i4>
      </vt:variant>
      <vt:variant>
        <vt:i4>0</vt:i4>
      </vt:variant>
      <vt:variant>
        <vt:i4>5</vt:i4>
      </vt:variant>
      <vt:variant>
        <vt:lpwstr>http://media.ngage.co.za/</vt:lpwstr>
      </vt:variant>
      <vt:variant>
        <vt:lpwstr/>
      </vt:variant>
      <vt:variant>
        <vt:i4>7143531</vt:i4>
      </vt:variant>
      <vt:variant>
        <vt:i4>21</vt:i4>
      </vt:variant>
      <vt:variant>
        <vt:i4>0</vt:i4>
      </vt:variant>
      <vt:variant>
        <vt:i4>5</vt:i4>
      </vt:variant>
      <vt:variant>
        <vt:lpwstr>http://www.ngage.co.za/</vt:lpwstr>
      </vt:variant>
      <vt:variant>
        <vt:lpwstr/>
      </vt:variant>
      <vt:variant>
        <vt:i4>2949188</vt:i4>
      </vt:variant>
      <vt:variant>
        <vt:i4>18</vt:i4>
      </vt:variant>
      <vt:variant>
        <vt:i4>0</vt:i4>
      </vt:variant>
      <vt:variant>
        <vt:i4>5</vt:i4>
      </vt:variant>
      <vt:variant>
        <vt:lpwstr>mailto:nomvelo@ngage.co.za</vt:lpwstr>
      </vt:variant>
      <vt:variant>
        <vt:lpwstr/>
      </vt:variant>
      <vt:variant>
        <vt:i4>4980739</vt:i4>
      </vt:variant>
      <vt:variant>
        <vt:i4>15</vt:i4>
      </vt:variant>
      <vt:variant>
        <vt:i4>0</vt:i4>
      </vt:variant>
      <vt:variant>
        <vt:i4>5</vt:i4>
      </vt:variant>
      <vt:variant>
        <vt:lpwstr>http://www.ropeaccess.co.za/</vt:lpwstr>
      </vt:variant>
      <vt:variant>
        <vt:lpwstr/>
      </vt:variant>
      <vt:variant>
        <vt:i4>7798798</vt:i4>
      </vt:variant>
      <vt:variant>
        <vt:i4>12</vt:i4>
      </vt:variant>
      <vt:variant>
        <vt:i4>0</vt:i4>
      </vt:variant>
      <vt:variant>
        <vt:i4>5</vt:i4>
      </vt:variant>
      <vt:variant>
        <vt:lpwstr>mailto:mike@ropeaccess.co.za</vt:lpwstr>
      </vt:variant>
      <vt:variant>
        <vt:lpwstr/>
      </vt:variant>
      <vt:variant>
        <vt:i4>327696</vt:i4>
      </vt:variant>
      <vt:variant>
        <vt:i4>9</vt:i4>
      </vt:variant>
      <vt:variant>
        <vt:i4>0</vt:i4>
      </vt:variant>
      <vt:variant>
        <vt:i4>5</vt:i4>
      </vt:variant>
      <vt:variant>
        <vt:lpwstr>http://media.ngage.co.za/</vt:lpwstr>
      </vt:variant>
      <vt:variant>
        <vt:lpwstr/>
      </vt:variant>
      <vt:variant>
        <vt:i4>7077920</vt:i4>
      </vt:variant>
      <vt:variant>
        <vt:i4>6</vt:i4>
      </vt:variant>
      <vt:variant>
        <vt:i4>0</vt:i4>
      </vt:variant>
      <vt:variant>
        <vt:i4>5</vt:i4>
      </vt:variant>
      <vt:variant>
        <vt:lpwstr>https://twitter.com/SkyridersZA</vt:lpwstr>
      </vt:variant>
      <vt:variant>
        <vt:lpwstr/>
      </vt:variant>
      <vt:variant>
        <vt:i4>6029389</vt:i4>
      </vt:variant>
      <vt:variant>
        <vt:i4>3</vt:i4>
      </vt:variant>
      <vt:variant>
        <vt:i4>0</vt:i4>
      </vt:variant>
      <vt:variant>
        <vt:i4>5</vt:i4>
      </vt:variant>
      <vt:variant>
        <vt:lpwstr>http://www.facebook.com/SkyridersIndustrialRopeAccess</vt:lpwstr>
      </vt:variant>
      <vt:variant>
        <vt:lpwstr/>
      </vt:variant>
      <vt:variant>
        <vt:i4>7471204</vt:i4>
      </vt:variant>
      <vt:variant>
        <vt:i4>0</vt:i4>
      </vt:variant>
      <vt:variant>
        <vt:i4>0</vt:i4>
      </vt:variant>
      <vt:variant>
        <vt:i4>5</vt:i4>
      </vt:variant>
      <vt:variant>
        <vt:lpwstr>http://www.skyriders.co.za/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Gerhard Hope</cp:lastModifiedBy>
  <cp:revision>4</cp:revision>
  <cp:lastPrinted>2018-02-26T12:28:00Z</cp:lastPrinted>
  <dcterms:created xsi:type="dcterms:W3CDTF">2021-08-11T11:08:00Z</dcterms:created>
  <dcterms:modified xsi:type="dcterms:W3CDTF">2021-08-17T09:04:00Z</dcterms:modified>
</cp:coreProperties>
</file>