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B26D" w14:textId="77777777" w:rsidR="00CC444E" w:rsidRDefault="00904AEA" w:rsidP="00D7329E">
      <w:pPr>
        <w:spacing w:line="240" w:lineRule="auto"/>
        <w:rPr>
          <w:rFonts w:ascii="Arial" w:hAnsi="Arial" w:cs="Arial"/>
          <w:b/>
          <w:sz w:val="52"/>
          <w:szCs w:val="52"/>
        </w:rPr>
      </w:pPr>
      <w:r>
        <w:rPr>
          <w:rFonts w:ascii="Arial" w:hAnsi="Arial" w:cs="Arial"/>
          <w:b/>
          <w:sz w:val="52"/>
          <w:szCs w:val="52"/>
        </w:rPr>
        <w:t>PRESS RELEASE</w:t>
      </w:r>
    </w:p>
    <w:p w14:paraId="41E4DCBC" w14:textId="6F69D29C" w:rsidR="006547AF" w:rsidRPr="006C19C8" w:rsidRDefault="00CF7097" w:rsidP="00D7329E">
      <w:pPr>
        <w:spacing w:line="240" w:lineRule="auto"/>
        <w:rPr>
          <w:rFonts w:ascii="Arial" w:hAnsi="Arial" w:cs="Arial"/>
          <w:sz w:val="28"/>
          <w:szCs w:val="28"/>
        </w:rPr>
      </w:pPr>
      <w:r w:rsidRPr="006C19C8">
        <w:rPr>
          <w:rFonts w:ascii="Arial" w:hAnsi="Arial" w:cs="Arial"/>
          <w:sz w:val="28"/>
          <w:szCs w:val="28"/>
        </w:rPr>
        <w:t>AECOM</w:t>
      </w:r>
      <w:r w:rsidR="008868A9">
        <w:rPr>
          <w:rFonts w:ascii="Arial" w:hAnsi="Arial" w:cs="Arial"/>
          <w:sz w:val="28"/>
          <w:szCs w:val="28"/>
        </w:rPr>
        <w:t xml:space="preserve"> puts finishing touches on </w:t>
      </w:r>
      <w:r w:rsidR="006C19C8">
        <w:rPr>
          <w:rFonts w:ascii="Arial" w:hAnsi="Arial" w:cs="Arial"/>
          <w:sz w:val="28"/>
          <w:szCs w:val="28"/>
        </w:rPr>
        <w:t>Tema Port Expansion</w:t>
      </w:r>
      <w:r w:rsidR="008868A9">
        <w:rPr>
          <w:rFonts w:ascii="Arial" w:hAnsi="Arial" w:cs="Arial"/>
          <w:sz w:val="28"/>
          <w:szCs w:val="28"/>
        </w:rPr>
        <w:t xml:space="preserve"> </w:t>
      </w:r>
      <w:r w:rsidR="006C19C8">
        <w:rPr>
          <w:rFonts w:ascii="Arial" w:hAnsi="Arial" w:cs="Arial"/>
          <w:sz w:val="28"/>
          <w:szCs w:val="28"/>
        </w:rPr>
        <w:t>in Ghana</w:t>
      </w:r>
    </w:p>
    <w:p w14:paraId="2507534C" w14:textId="025557F8" w:rsidR="00B10B90" w:rsidRDefault="006940EA" w:rsidP="00D7329E">
      <w:pPr>
        <w:spacing w:line="240" w:lineRule="auto"/>
        <w:rPr>
          <w:rFonts w:cs="Arial"/>
          <w:iCs/>
        </w:rPr>
      </w:pPr>
      <w:r>
        <w:rPr>
          <w:rFonts w:cs="Arial"/>
          <w:b/>
          <w:iCs/>
        </w:rPr>
        <w:t xml:space="preserve">25 May </w:t>
      </w:r>
      <w:r w:rsidR="00CE15D5" w:rsidRPr="006C19C8">
        <w:rPr>
          <w:rFonts w:cs="Arial"/>
          <w:b/>
          <w:iCs/>
        </w:rPr>
        <w:t>20</w:t>
      </w:r>
      <w:r w:rsidR="00CE3E01">
        <w:rPr>
          <w:rFonts w:cs="Arial"/>
          <w:b/>
          <w:iCs/>
        </w:rPr>
        <w:t>21</w:t>
      </w:r>
      <w:r w:rsidR="006547AF" w:rsidRPr="006C19C8">
        <w:rPr>
          <w:rFonts w:cs="Arial"/>
          <w:b/>
          <w:iCs/>
        </w:rPr>
        <w:t>:</w:t>
      </w:r>
      <w:r w:rsidR="00E40DED" w:rsidRPr="006C19C8">
        <w:rPr>
          <w:rFonts w:cs="Arial"/>
          <w:iCs/>
        </w:rPr>
        <w:t xml:space="preserve"> </w:t>
      </w:r>
      <w:r w:rsidR="00CE3E01">
        <w:rPr>
          <w:rFonts w:cs="Arial"/>
          <w:iCs/>
        </w:rPr>
        <w:t>P</w:t>
      </w:r>
      <w:r w:rsidR="00CE3E01" w:rsidRPr="00CE3E01">
        <w:rPr>
          <w:rFonts w:cs="Arial"/>
          <w:iCs/>
        </w:rPr>
        <w:t xml:space="preserve">remier infrastructure delivery company </w:t>
      </w:r>
      <w:hyperlink r:id="rId6" w:history="1">
        <w:r w:rsidR="00CE3E01" w:rsidRPr="007C0CD1">
          <w:rPr>
            <w:rStyle w:val="Hyperlink"/>
            <w:rFonts w:cs="Arial"/>
            <w:iCs/>
          </w:rPr>
          <w:t>AECOM</w:t>
        </w:r>
      </w:hyperlink>
      <w:r w:rsidR="00CE3E01">
        <w:rPr>
          <w:rFonts w:cs="Arial"/>
          <w:iCs/>
        </w:rPr>
        <w:t xml:space="preserve"> </w:t>
      </w:r>
      <w:r w:rsidR="008868A9">
        <w:rPr>
          <w:rFonts w:cs="Arial"/>
          <w:iCs/>
        </w:rPr>
        <w:t xml:space="preserve">is on track to complete its work on the </w:t>
      </w:r>
      <w:r w:rsidR="008868A9" w:rsidRPr="008868A9">
        <w:rPr>
          <w:rFonts w:cs="Arial"/>
          <w:iCs/>
        </w:rPr>
        <w:t xml:space="preserve">Tema Port Expansion Project in Ghana, on behalf of </w:t>
      </w:r>
      <w:hyperlink r:id="rId7" w:history="1">
        <w:r w:rsidR="008868A9" w:rsidRPr="00A30ABF">
          <w:rPr>
            <w:rStyle w:val="Hyperlink"/>
            <w:rFonts w:cs="Arial"/>
            <w:iCs/>
          </w:rPr>
          <w:t>Meridian Port Services</w:t>
        </w:r>
      </w:hyperlink>
      <w:r w:rsidR="001118BA">
        <w:rPr>
          <w:rFonts w:cs="Arial"/>
          <w:iCs/>
        </w:rPr>
        <w:t xml:space="preserve"> Ltd</w:t>
      </w:r>
      <w:r w:rsidR="00B10B90">
        <w:rPr>
          <w:rFonts w:cs="Arial"/>
          <w:iCs/>
        </w:rPr>
        <w:t>.</w:t>
      </w:r>
      <w:r w:rsidR="008868A9" w:rsidRPr="008868A9">
        <w:rPr>
          <w:rFonts w:cs="Arial"/>
          <w:iCs/>
        </w:rPr>
        <w:t xml:space="preserve"> (MPS),</w:t>
      </w:r>
      <w:r w:rsidR="008868A9">
        <w:rPr>
          <w:rFonts w:cs="Arial"/>
          <w:iCs/>
        </w:rPr>
        <w:t xml:space="preserve"> in September</w:t>
      </w:r>
      <w:r w:rsidR="00007AEE">
        <w:rPr>
          <w:rFonts w:cs="Arial"/>
          <w:iCs/>
        </w:rPr>
        <w:t xml:space="preserve"> 2021</w:t>
      </w:r>
      <w:r w:rsidR="008868A9">
        <w:rPr>
          <w:rFonts w:cs="Arial"/>
          <w:iCs/>
        </w:rPr>
        <w:t>.</w:t>
      </w:r>
    </w:p>
    <w:p w14:paraId="225E2853" w14:textId="3688D04C" w:rsidR="00B10B90" w:rsidRDefault="008868A9" w:rsidP="00B10B90">
      <w:pPr>
        <w:spacing w:line="240" w:lineRule="auto"/>
        <w:rPr>
          <w:rFonts w:cs="Arial"/>
          <w:iCs/>
        </w:rPr>
      </w:pPr>
      <w:r>
        <w:rPr>
          <w:rFonts w:cs="Arial"/>
          <w:iCs/>
        </w:rPr>
        <w:t xml:space="preserve">“It has been a very successful project for all stakeholders, especially the client. </w:t>
      </w:r>
      <w:r w:rsidR="00756971">
        <w:rPr>
          <w:rFonts w:cs="Arial"/>
          <w:iCs/>
        </w:rPr>
        <w:t>The project team</w:t>
      </w:r>
      <w:r w:rsidRPr="008868A9">
        <w:rPr>
          <w:rFonts w:cs="Arial"/>
          <w:iCs/>
        </w:rPr>
        <w:t xml:space="preserve"> h</w:t>
      </w:r>
      <w:r w:rsidR="006958FB">
        <w:rPr>
          <w:rFonts w:cs="Arial"/>
          <w:iCs/>
        </w:rPr>
        <w:t>as</w:t>
      </w:r>
      <w:r w:rsidR="00756971">
        <w:rPr>
          <w:rFonts w:cs="Arial"/>
          <w:iCs/>
        </w:rPr>
        <w:t xml:space="preserve"> managed to</w:t>
      </w:r>
      <w:r w:rsidRPr="008868A9">
        <w:rPr>
          <w:rFonts w:cs="Arial"/>
          <w:iCs/>
        </w:rPr>
        <w:t xml:space="preserve"> deliver </w:t>
      </w:r>
      <w:r w:rsidR="00756971">
        <w:rPr>
          <w:rFonts w:cs="Arial"/>
          <w:iCs/>
        </w:rPr>
        <w:t>the port facilities ahead of the programme</w:t>
      </w:r>
      <w:r w:rsidR="00074478">
        <w:rPr>
          <w:rFonts w:cs="Arial"/>
          <w:iCs/>
        </w:rPr>
        <w:t>,</w:t>
      </w:r>
      <w:r w:rsidR="00F54ACF">
        <w:rPr>
          <w:rFonts w:cs="Arial"/>
          <w:iCs/>
        </w:rPr>
        <w:t xml:space="preserve"> </w:t>
      </w:r>
      <w:r w:rsidR="00A30ABF">
        <w:rPr>
          <w:rFonts w:cs="Arial"/>
          <w:iCs/>
        </w:rPr>
        <w:t>within</w:t>
      </w:r>
      <w:r w:rsidR="00A30ABF" w:rsidRPr="008868A9">
        <w:rPr>
          <w:rFonts w:cs="Arial"/>
          <w:iCs/>
        </w:rPr>
        <w:t xml:space="preserve"> </w:t>
      </w:r>
      <w:r w:rsidRPr="008868A9">
        <w:rPr>
          <w:rFonts w:cs="Arial"/>
          <w:iCs/>
        </w:rPr>
        <w:t>budget</w:t>
      </w:r>
      <w:r w:rsidR="00074478">
        <w:rPr>
          <w:rFonts w:cs="Arial"/>
          <w:iCs/>
        </w:rPr>
        <w:t xml:space="preserve"> and</w:t>
      </w:r>
      <w:r w:rsidR="00F54ACF">
        <w:rPr>
          <w:rFonts w:cs="Arial"/>
          <w:iCs/>
        </w:rPr>
        <w:t xml:space="preserve"> </w:t>
      </w:r>
      <w:r w:rsidRPr="008868A9">
        <w:rPr>
          <w:rFonts w:cs="Arial"/>
          <w:iCs/>
        </w:rPr>
        <w:t>with a great safety record</w:t>
      </w:r>
      <w:r>
        <w:rPr>
          <w:rFonts w:cs="Arial"/>
          <w:iCs/>
        </w:rPr>
        <w:t xml:space="preserve">,” comments </w:t>
      </w:r>
      <w:r w:rsidR="00B10B90" w:rsidRPr="008868A9">
        <w:rPr>
          <w:rFonts w:cs="Arial"/>
          <w:b/>
          <w:bCs/>
          <w:iCs/>
        </w:rPr>
        <w:t>Craig Thackray</w:t>
      </w:r>
      <w:r w:rsidR="00B10B90">
        <w:rPr>
          <w:rFonts w:cs="Arial"/>
          <w:iCs/>
        </w:rPr>
        <w:t>, A</w:t>
      </w:r>
      <w:r>
        <w:rPr>
          <w:rFonts w:cs="Arial"/>
          <w:iCs/>
        </w:rPr>
        <w:t xml:space="preserve">ECOM MEA </w:t>
      </w:r>
      <w:r w:rsidR="00421BED">
        <w:rPr>
          <w:rFonts w:cs="Arial"/>
          <w:iCs/>
        </w:rPr>
        <w:t xml:space="preserve">Ports &amp; Marine </w:t>
      </w:r>
      <w:r>
        <w:rPr>
          <w:rFonts w:cs="Arial"/>
          <w:iCs/>
        </w:rPr>
        <w:t>Director.</w:t>
      </w:r>
    </w:p>
    <w:p w14:paraId="0D21DF23" w14:textId="77777777" w:rsidR="00B10B90" w:rsidRDefault="008868A9" w:rsidP="00B10B90">
      <w:pPr>
        <w:spacing w:line="240" w:lineRule="auto"/>
        <w:rPr>
          <w:rFonts w:cs="Arial"/>
          <w:iCs/>
        </w:rPr>
      </w:pPr>
      <w:r>
        <w:rPr>
          <w:rFonts w:cs="Arial"/>
          <w:iCs/>
        </w:rPr>
        <w:t>“</w:t>
      </w:r>
      <w:r w:rsidRPr="008868A9">
        <w:rPr>
          <w:rFonts w:cs="Arial"/>
          <w:iCs/>
        </w:rPr>
        <w:t>We are</w:t>
      </w:r>
      <w:r w:rsidR="006958FB">
        <w:rPr>
          <w:rFonts w:cs="Arial"/>
          <w:iCs/>
        </w:rPr>
        <w:t xml:space="preserve"> now</w:t>
      </w:r>
      <w:r w:rsidRPr="008868A9">
        <w:rPr>
          <w:rFonts w:cs="Arial"/>
          <w:iCs/>
        </w:rPr>
        <w:t xml:space="preserve"> operationalising the fourth berth</w:t>
      </w:r>
      <w:r>
        <w:rPr>
          <w:rFonts w:cs="Arial"/>
          <w:iCs/>
        </w:rPr>
        <w:t xml:space="preserve"> and have just completed </w:t>
      </w:r>
      <w:r w:rsidRPr="008868A9">
        <w:rPr>
          <w:rFonts w:cs="Arial"/>
          <w:iCs/>
        </w:rPr>
        <w:t>supervising the marine works for our client</w:t>
      </w:r>
      <w:r>
        <w:rPr>
          <w:rFonts w:cs="Arial"/>
          <w:iCs/>
        </w:rPr>
        <w:t xml:space="preserve">,” reports </w:t>
      </w:r>
      <w:r w:rsidR="00B10B90" w:rsidRPr="002F6B7C">
        <w:rPr>
          <w:rFonts w:cs="Arial"/>
          <w:b/>
          <w:bCs/>
          <w:iCs/>
        </w:rPr>
        <w:t>David Simpson</w:t>
      </w:r>
      <w:r w:rsidR="00B10B90">
        <w:rPr>
          <w:rFonts w:cs="Arial"/>
          <w:iCs/>
        </w:rPr>
        <w:t xml:space="preserve">, </w:t>
      </w:r>
      <w:r>
        <w:rPr>
          <w:rFonts w:cs="Arial"/>
          <w:iCs/>
        </w:rPr>
        <w:t>AECOM Senior Resident Engineer, who has been involved with the project since its inception in 2016.</w:t>
      </w:r>
      <w:r w:rsidR="00B10B90">
        <w:rPr>
          <w:rFonts w:cs="Arial"/>
          <w:iCs/>
        </w:rPr>
        <w:t xml:space="preserve"> </w:t>
      </w:r>
      <w:r w:rsidR="002F6B7C">
        <w:rPr>
          <w:rFonts w:cs="Arial"/>
          <w:iCs/>
        </w:rPr>
        <w:t xml:space="preserve">This mainly involves </w:t>
      </w:r>
      <w:r w:rsidR="002F6B7C" w:rsidRPr="002F6B7C">
        <w:rPr>
          <w:rFonts w:cs="Arial"/>
          <w:iCs/>
        </w:rPr>
        <w:t>heavy</w:t>
      </w:r>
      <w:r w:rsidR="002F6B7C">
        <w:rPr>
          <w:rFonts w:cs="Arial"/>
          <w:iCs/>
        </w:rPr>
        <w:t>-</w:t>
      </w:r>
      <w:r w:rsidR="002F6B7C" w:rsidRPr="002F6B7C">
        <w:rPr>
          <w:rFonts w:cs="Arial"/>
          <w:iCs/>
        </w:rPr>
        <w:t>duty paving and underground utilities.</w:t>
      </w:r>
    </w:p>
    <w:p w14:paraId="036A7725" w14:textId="089394BF" w:rsidR="002F6B7C" w:rsidRPr="00B10B90" w:rsidRDefault="002F6B7C" w:rsidP="00B10B90">
      <w:pPr>
        <w:spacing w:line="240" w:lineRule="auto"/>
        <w:rPr>
          <w:rFonts w:cs="Arial"/>
          <w:iCs/>
        </w:rPr>
      </w:pPr>
      <w:r w:rsidRPr="002F6B7C">
        <w:rPr>
          <w:rFonts w:cs="Arial"/>
          <w:iCs/>
        </w:rPr>
        <w:t xml:space="preserve">The </w:t>
      </w:r>
      <w:r>
        <w:rPr>
          <w:rFonts w:cs="Arial"/>
          <w:iCs/>
        </w:rPr>
        <w:t xml:space="preserve">ship-to-shore </w:t>
      </w:r>
      <w:r w:rsidR="009970E0">
        <w:rPr>
          <w:rFonts w:cs="Arial"/>
          <w:iCs/>
        </w:rPr>
        <w:t xml:space="preserve">(STS) </w:t>
      </w:r>
      <w:r w:rsidRPr="002F6B7C">
        <w:rPr>
          <w:rFonts w:cs="Arial"/>
          <w:iCs/>
        </w:rPr>
        <w:t>crane infrastructure</w:t>
      </w:r>
      <w:r>
        <w:rPr>
          <w:rFonts w:cs="Arial"/>
          <w:iCs/>
        </w:rPr>
        <w:t xml:space="preserve"> is </w:t>
      </w:r>
      <w:r w:rsidRPr="002F6B7C">
        <w:rPr>
          <w:rFonts w:cs="Arial"/>
          <w:iCs/>
        </w:rPr>
        <w:t>already i</w:t>
      </w:r>
      <w:bookmarkStart w:id="0" w:name="_GoBack"/>
      <w:bookmarkEnd w:id="0"/>
      <w:r w:rsidRPr="002F6B7C">
        <w:rPr>
          <w:rFonts w:cs="Arial"/>
          <w:iCs/>
        </w:rPr>
        <w:t>n place</w:t>
      </w:r>
      <w:r w:rsidR="00074478">
        <w:rPr>
          <w:rFonts w:cs="Arial"/>
          <w:iCs/>
        </w:rPr>
        <w:t xml:space="preserve"> and</w:t>
      </w:r>
      <w:r w:rsidR="00F54ACF">
        <w:rPr>
          <w:rFonts w:cs="Arial"/>
          <w:iCs/>
        </w:rPr>
        <w:t xml:space="preserve"> </w:t>
      </w:r>
      <w:r w:rsidR="00074478">
        <w:rPr>
          <w:rFonts w:cs="Arial"/>
          <w:iCs/>
        </w:rPr>
        <w:t>t</w:t>
      </w:r>
      <w:r>
        <w:rPr>
          <w:rFonts w:cs="Arial"/>
          <w:iCs/>
        </w:rPr>
        <w:t>he port is fully operational at present.</w:t>
      </w:r>
      <w:r w:rsidR="00074478">
        <w:rPr>
          <w:rFonts w:cs="Arial"/>
          <w:iCs/>
        </w:rPr>
        <w:t xml:space="preserve"> “MPS is an incredibly supportive and focused client. All those working on the project</w:t>
      </w:r>
      <w:r w:rsidR="00074478" w:rsidRPr="00B260D3">
        <w:rPr>
          <w:rFonts w:cs="Arial"/>
          <w:iCs/>
        </w:rPr>
        <w:t xml:space="preserve"> had a common goal and knew this was not going to be a</w:t>
      </w:r>
      <w:r w:rsidR="00074478">
        <w:rPr>
          <w:rFonts w:cs="Arial"/>
          <w:iCs/>
        </w:rPr>
        <w:t xml:space="preserve"> straightforward </w:t>
      </w:r>
      <w:r w:rsidR="00074478" w:rsidRPr="00B260D3">
        <w:rPr>
          <w:rFonts w:cs="Arial"/>
          <w:iCs/>
        </w:rPr>
        <w:t>project to deliver</w:t>
      </w:r>
      <w:r w:rsidR="00074478">
        <w:rPr>
          <w:rFonts w:cs="Arial"/>
          <w:iCs/>
        </w:rPr>
        <w:t>, but by working together, the team delivered this major infrastructure project</w:t>
      </w:r>
      <w:r w:rsidR="00B10B90">
        <w:rPr>
          <w:rFonts w:cs="Arial"/>
          <w:iCs/>
        </w:rPr>
        <w:t>,</w:t>
      </w:r>
      <w:r w:rsidR="00074478">
        <w:rPr>
          <w:rFonts w:cs="Arial"/>
          <w:iCs/>
        </w:rPr>
        <w:t>”</w:t>
      </w:r>
      <w:r w:rsidR="00B10B90">
        <w:rPr>
          <w:rFonts w:cs="Arial"/>
          <w:iCs/>
        </w:rPr>
        <w:t xml:space="preserve"> highlights Thackray.</w:t>
      </w:r>
    </w:p>
    <w:p w14:paraId="394B973F" w14:textId="2FBC1D41" w:rsidR="00B260D3" w:rsidRPr="00B260D3" w:rsidRDefault="00B260D3" w:rsidP="00B260D3">
      <w:pPr>
        <w:spacing w:line="240" w:lineRule="auto"/>
        <w:rPr>
          <w:rFonts w:cs="Arial"/>
          <w:iCs/>
        </w:rPr>
      </w:pPr>
      <w:r w:rsidRPr="00B260D3">
        <w:rPr>
          <w:rFonts w:cs="Arial"/>
          <w:iCs/>
        </w:rPr>
        <w:t>Located a</w:t>
      </w:r>
      <w:r>
        <w:rPr>
          <w:rFonts w:cs="Arial"/>
          <w:iCs/>
        </w:rPr>
        <w:t>bout</w:t>
      </w:r>
      <w:r w:rsidRPr="00B260D3">
        <w:rPr>
          <w:rFonts w:cs="Arial"/>
          <w:iCs/>
        </w:rPr>
        <w:t xml:space="preserve"> 30</w:t>
      </w:r>
      <w:r>
        <w:rPr>
          <w:rFonts w:cs="Arial"/>
          <w:iCs/>
        </w:rPr>
        <w:t xml:space="preserve"> </w:t>
      </w:r>
      <w:r w:rsidRPr="00B260D3">
        <w:rPr>
          <w:rFonts w:cs="Arial"/>
          <w:iCs/>
        </w:rPr>
        <w:t>km from the capital city</w:t>
      </w:r>
      <w:r w:rsidR="007C0CD1">
        <w:rPr>
          <w:rFonts w:cs="Arial"/>
          <w:iCs/>
        </w:rPr>
        <w:t xml:space="preserve"> </w:t>
      </w:r>
      <w:r w:rsidRPr="00B260D3">
        <w:rPr>
          <w:rFonts w:cs="Arial"/>
          <w:iCs/>
        </w:rPr>
        <w:t xml:space="preserve">Accra, </w:t>
      </w:r>
      <w:r>
        <w:rPr>
          <w:rFonts w:cs="Arial"/>
          <w:iCs/>
        </w:rPr>
        <w:t xml:space="preserve">the Port of </w:t>
      </w:r>
      <w:r w:rsidRPr="00B260D3">
        <w:rPr>
          <w:rFonts w:cs="Arial"/>
          <w:iCs/>
        </w:rPr>
        <w:t>Tema</w:t>
      </w:r>
      <w:r>
        <w:rPr>
          <w:rFonts w:cs="Arial"/>
          <w:iCs/>
        </w:rPr>
        <w:t xml:space="preserve"> accounts for </w:t>
      </w:r>
      <w:r w:rsidRPr="00B260D3">
        <w:rPr>
          <w:rFonts w:cs="Arial"/>
          <w:iCs/>
        </w:rPr>
        <w:t>70% of Ghana’s container</w:t>
      </w:r>
      <w:r w:rsidR="001118BA">
        <w:rPr>
          <w:rFonts w:cs="Arial"/>
          <w:iCs/>
        </w:rPr>
        <w:t>ised volume</w:t>
      </w:r>
      <w:r w:rsidR="00B356D9">
        <w:rPr>
          <w:rFonts w:cs="Arial"/>
          <w:iCs/>
        </w:rPr>
        <w:t>. The containerised volume represents less than half of the port tonnage which includes general cargo, bagged commodities, dry and liquid bulk cargo</w:t>
      </w:r>
      <w:r w:rsidRPr="00B260D3">
        <w:rPr>
          <w:rFonts w:cs="Arial"/>
          <w:iCs/>
        </w:rPr>
        <w:t xml:space="preserve">. The container terminal </w:t>
      </w:r>
      <w:r w:rsidR="00B356D9">
        <w:rPr>
          <w:rFonts w:cs="Arial"/>
          <w:iCs/>
        </w:rPr>
        <w:t xml:space="preserve">(Terminal 2) </w:t>
      </w:r>
      <w:r w:rsidRPr="00B260D3">
        <w:rPr>
          <w:rFonts w:cs="Arial"/>
          <w:iCs/>
        </w:rPr>
        <w:t>has been operat</w:t>
      </w:r>
      <w:r>
        <w:rPr>
          <w:rFonts w:cs="Arial"/>
          <w:iCs/>
        </w:rPr>
        <w:t xml:space="preserve">ed by </w:t>
      </w:r>
      <w:r w:rsidRPr="00B260D3">
        <w:rPr>
          <w:rFonts w:cs="Arial"/>
          <w:iCs/>
        </w:rPr>
        <w:t>MPS since 2007</w:t>
      </w:r>
      <w:r w:rsidR="00B10B90">
        <w:rPr>
          <w:rFonts w:cs="Arial"/>
          <w:iCs/>
        </w:rPr>
        <w:t>.</w:t>
      </w:r>
      <w:r>
        <w:rPr>
          <w:rFonts w:cs="Arial"/>
          <w:iCs/>
        </w:rPr>
        <w:t xml:space="preserve"> </w:t>
      </w:r>
      <w:r w:rsidR="00B10B90">
        <w:rPr>
          <w:rFonts w:cs="Arial"/>
          <w:iCs/>
        </w:rPr>
        <w:t>B</w:t>
      </w:r>
      <w:r w:rsidR="00A73FDC">
        <w:rPr>
          <w:rFonts w:cs="Arial"/>
          <w:iCs/>
        </w:rPr>
        <w:t xml:space="preserve">uilding on its success in Operating Terminal 2, MPS and </w:t>
      </w:r>
      <w:r w:rsidRPr="00B260D3">
        <w:rPr>
          <w:rFonts w:cs="Arial"/>
          <w:iCs/>
        </w:rPr>
        <w:t xml:space="preserve">Ghana Ports and Harbours Authority (GPHA) </w:t>
      </w:r>
      <w:r w:rsidR="00A73FDC">
        <w:rPr>
          <w:rFonts w:cs="Arial"/>
          <w:iCs/>
        </w:rPr>
        <w:t>extended the concession to include the Tema Port Expansion Project</w:t>
      </w:r>
      <w:r w:rsidRPr="00B260D3">
        <w:rPr>
          <w:rFonts w:cs="Arial"/>
          <w:iCs/>
        </w:rPr>
        <w:t>.</w:t>
      </w:r>
    </w:p>
    <w:p w14:paraId="1D8984EC" w14:textId="722AE261" w:rsidR="00B260D3" w:rsidRDefault="00B260D3" w:rsidP="00D7329E">
      <w:pPr>
        <w:spacing w:line="240" w:lineRule="auto"/>
        <w:rPr>
          <w:rFonts w:cs="Arial"/>
          <w:iCs/>
        </w:rPr>
      </w:pPr>
      <w:r w:rsidRPr="00B260D3">
        <w:rPr>
          <w:rFonts w:cs="Arial"/>
          <w:iCs/>
        </w:rPr>
        <w:t xml:space="preserve">The </w:t>
      </w:r>
      <w:r w:rsidR="00A73FDC">
        <w:rPr>
          <w:rFonts w:cs="Arial"/>
          <w:iCs/>
        </w:rPr>
        <w:t>Tema Port Expansion Project (Terminal 3)</w:t>
      </w:r>
      <w:r w:rsidRPr="00B260D3">
        <w:rPr>
          <w:rFonts w:cs="Arial"/>
          <w:iCs/>
        </w:rPr>
        <w:t xml:space="preserve"> is adjacent to the </w:t>
      </w:r>
      <w:r w:rsidR="00A73FDC">
        <w:rPr>
          <w:rFonts w:cs="Arial"/>
          <w:iCs/>
        </w:rPr>
        <w:t>existing Tema Port</w:t>
      </w:r>
      <w:r w:rsidRPr="00B260D3">
        <w:rPr>
          <w:rFonts w:cs="Arial"/>
          <w:iCs/>
        </w:rPr>
        <w:t xml:space="preserve"> and has been designed to provide enough draft and modern container</w:t>
      </w:r>
      <w:r>
        <w:rPr>
          <w:rFonts w:cs="Arial"/>
          <w:iCs/>
        </w:rPr>
        <w:t>-</w:t>
      </w:r>
      <w:r w:rsidRPr="00B260D3">
        <w:rPr>
          <w:rFonts w:cs="Arial"/>
          <w:iCs/>
        </w:rPr>
        <w:t>handling equipment to accept and service the largest container vessels operating on global trade routes.</w:t>
      </w:r>
      <w:r>
        <w:rPr>
          <w:rFonts w:cs="Arial"/>
          <w:iCs/>
        </w:rPr>
        <w:t xml:space="preserve"> It </w:t>
      </w:r>
      <w:r w:rsidRPr="00B260D3">
        <w:rPr>
          <w:rFonts w:cs="Arial"/>
          <w:iCs/>
        </w:rPr>
        <w:t>can accommodate vessels with a capacity of 22</w:t>
      </w:r>
      <w:r>
        <w:rPr>
          <w:rFonts w:cs="Arial"/>
          <w:iCs/>
        </w:rPr>
        <w:t xml:space="preserve"> </w:t>
      </w:r>
      <w:r w:rsidRPr="00B260D3">
        <w:rPr>
          <w:rFonts w:cs="Arial"/>
          <w:iCs/>
        </w:rPr>
        <w:t>000 TEUs,</w:t>
      </w:r>
      <w:r>
        <w:rPr>
          <w:rFonts w:cs="Arial"/>
          <w:iCs/>
        </w:rPr>
        <w:t xml:space="preserve"> a marked increase </w:t>
      </w:r>
      <w:r w:rsidRPr="00B260D3">
        <w:rPr>
          <w:rFonts w:cs="Arial"/>
          <w:iCs/>
        </w:rPr>
        <w:t xml:space="preserve">from </w:t>
      </w:r>
      <w:r>
        <w:rPr>
          <w:rFonts w:cs="Arial"/>
          <w:iCs/>
        </w:rPr>
        <w:t xml:space="preserve">the </w:t>
      </w:r>
      <w:r w:rsidRPr="00B260D3">
        <w:rPr>
          <w:rFonts w:cs="Arial"/>
          <w:iCs/>
        </w:rPr>
        <w:t>5</w:t>
      </w:r>
      <w:r>
        <w:rPr>
          <w:rFonts w:cs="Arial"/>
          <w:iCs/>
        </w:rPr>
        <w:t xml:space="preserve"> </w:t>
      </w:r>
      <w:r w:rsidRPr="00B260D3">
        <w:rPr>
          <w:rFonts w:cs="Arial"/>
          <w:iCs/>
        </w:rPr>
        <w:t xml:space="preserve">000 </w:t>
      </w:r>
      <w:r>
        <w:rPr>
          <w:rFonts w:cs="Arial"/>
          <w:iCs/>
        </w:rPr>
        <w:t xml:space="preserve">TEUs </w:t>
      </w:r>
      <w:r w:rsidRPr="00B260D3">
        <w:rPr>
          <w:rFonts w:cs="Arial"/>
          <w:iCs/>
        </w:rPr>
        <w:t xml:space="preserve">at </w:t>
      </w:r>
      <w:r w:rsidR="00A73FDC">
        <w:rPr>
          <w:rFonts w:cs="Arial"/>
          <w:iCs/>
        </w:rPr>
        <w:t>Terminal 2</w:t>
      </w:r>
      <w:r w:rsidRPr="00B260D3">
        <w:rPr>
          <w:rFonts w:cs="Arial"/>
          <w:iCs/>
        </w:rPr>
        <w:t>. The new terminal will significantly increase Ghana’s container</w:t>
      </w:r>
      <w:r>
        <w:rPr>
          <w:rFonts w:cs="Arial"/>
          <w:iCs/>
        </w:rPr>
        <w:t>-</w:t>
      </w:r>
      <w:r w:rsidRPr="00B260D3">
        <w:rPr>
          <w:rFonts w:cs="Arial"/>
          <w:iCs/>
        </w:rPr>
        <w:t>handling capacity to around 3.7 million TEU</w:t>
      </w:r>
      <w:r>
        <w:rPr>
          <w:rFonts w:cs="Arial"/>
          <w:iCs/>
        </w:rPr>
        <w:t>s</w:t>
      </w:r>
      <w:r w:rsidRPr="00B260D3">
        <w:rPr>
          <w:rFonts w:cs="Arial"/>
          <w:iCs/>
        </w:rPr>
        <w:t xml:space="preserve"> </w:t>
      </w:r>
      <w:r>
        <w:rPr>
          <w:rFonts w:cs="Arial"/>
          <w:iCs/>
        </w:rPr>
        <w:t xml:space="preserve">a </w:t>
      </w:r>
      <w:r w:rsidRPr="00B260D3">
        <w:rPr>
          <w:rFonts w:cs="Arial"/>
          <w:iCs/>
        </w:rPr>
        <w:t>year from 800</w:t>
      </w:r>
      <w:r>
        <w:rPr>
          <w:rFonts w:cs="Arial"/>
          <w:iCs/>
        </w:rPr>
        <w:t> </w:t>
      </w:r>
      <w:r w:rsidRPr="00B260D3">
        <w:rPr>
          <w:rFonts w:cs="Arial"/>
          <w:iCs/>
        </w:rPr>
        <w:t>000</w:t>
      </w:r>
      <w:r>
        <w:rPr>
          <w:rFonts w:cs="Arial"/>
          <w:iCs/>
        </w:rPr>
        <w:t xml:space="preserve"> TEUs at </w:t>
      </w:r>
      <w:r w:rsidR="00A73FDC">
        <w:rPr>
          <w:rFonts w:cs="Arial"/>
          <w:iCs/>
        </w:rPr>
        <w:t>Terminal 1 &amp; 2</w:t>
      </w:r>
      <w:r w:rsidRPr="00B260D3">
        <w:rPr>
          <w:rFonts w:cs="Arial"/>
          <w:iCs/>
        </w:rPr>
        <w:t>.</w:t>
      </w:r>
    </w:p>
    <w:p w14:paraId="0B436A0C" w14:textId="77777777" w:rsidR="00B10B90" w:rsidRDefault="002F6B7C">
      <w:pPr>
        <w:spacing w:line="240" w:lineRule="auto"/>
        <w:rPr>
          <w:rFonts w:cs="Arial"/>
          <w:iCs/>
        </w:rPr>
      </w:pPr>
      <w:r>
        <w:rPr>
          <w:rFonts w:cs="Arial"/>
          <w:iCs/>
        </w:rPr>
        <w:t>A hallmark of this massive project has been how smoothly it has run from start to finish. “</w:t>
      </w:r>
      <w:r w:rsidR="007328E0">
        <w:rPr>
          <w:rFonts w:cs="Arial"/>
          <w:iCs/>
        </w:rPr>
        <w:t xml:space="preserve">This is a complex mega project in West Africa with </w:t>
      </w:r>
      <w:r>
        <w:rPr>
          <w:rFonts w:cs="Arial"/>
          <w:iCs/>
        </w:rPr>
        <w:t xml:space="preserve">a very compressed timeline, </w:t>
      </w:r>
      <w:r w:rsidR="007328E0">
        <w:rPr>
          <w:rFonts w:cs="Arial"/>
          <w:iCs/>
        </w:rPr>
        <w:t>so it has</w:t>
      </w:r>
      <w:r w:rsidRPr="002F6B7C">
        <w:rPr>
          <w:rFonts w:cs="Arial"/>
          <w:iCs/>
        </w:rPr>
        <w:t xml:space="preserve"> been quite an achievement for </w:t>
      </w:r>
      <w:r w:rsidR="007328E0">
        <w:rPr>
          <w:rFonts w:cs="Arial"/>
          <w:iCs/>
        </w:rPr>
        <w:t>everyone involved to have delivered as much as we have</w:t>
      </w:r>
      <w:r>
        <w:rPr>
          <w:rFonts w:cs="Arial"/>
          <w:iCs/>
        </w:rPr>
        <w:t xml:space="preserve">,” highlights </w:t>
      </w:r>
      <w:r w:rsidR="00286A85">
        <w:rPr>
          <w:rFonts w:cs="Arial"/>
          <w:iCs/>
        </w:rPr>
        <w:t>Simpson</w:t>
      </w:r>
      <w:r>
        <w:rPr>
          <w:rFonts w:cs="Arial"/>
          <w:iCs/>
        </w:rPr>
        <w:t>.</w:t>
      </w:r>
    </w:p>
    <w:p w14:paraId="2BB7CEE3" w14:textId="45889EB9" w:rsidR="00B10B90" w:rsidRDefault="00B260D3">
      <w:pPr>
        <w:spacing w:line="240" w:lineRule="auto"/>
        <w:rPr>
          <w:rFonts w:cs="Arial"/>
          <w:iCs/>
        </w:rPr>
      </w:pPr>
      <w:r>
        <w:rPr>
          <w:rFonts w:cs="Arial"/>
          <w:iCs/>
        </w:rPr>
        <w:t>“</w:t>
      </w:r>
      <w:r w:rsidR="007F2E90">
        <w:rPr>
          <w:rFonts w:cs="Arial"/>
          <w:iCs/>
        </w:rPr>
        <w:t>For us, t</w:t>
      </w:r>
      <w:r>
        <w:rPr>
          <w:rFonts w:cs="Arial"/>
          <w:iCs/>
        </w:rPr>
        <w:t xml:space="preserve">he </w:t>
      </w:r>
      <w:r w:rsidR="00B10B90">
        <w:rPr>
          <w:rFonts w:cs="Arial"/>
          <w:iCs/>
        </w:rPr>
        <w:t xml:space="preserve">Covid-19 </w:t>
      </w:r>
      <w:r>
        <w:rPr>
          <w:rFonts w:cs="Arial"/>
          <w:iCs/>
        </w:rPr>
        <w:t xml:space="preserve">pandemic did not </w:t>
      </w:r>
      <w:r w:rsidR="007F2E90">
        <w:rPr>
          <w:rFonts w:cs="Arial"/>
          <w:iCs/>
        </w:rPr>
        <w:t>create significant disruption</w:t>
      </w:r>
      <w:r>
        <w:rPr>
          <w:rFonts w:cs="Arial"/>
          <w:iCs/>
        </w:rPr>
        <w:t xml:space="preserve"> as most of the </w:t>
      </w:r>
      <w:r w:rsidR="007F2E90">
        <w:rPr>
          <w:rFonts w:cs="Arial"/>
          <w:iCs/>
        </w:rPr>
        <w:t xml:space="preserve">staff </w:t>
      </w:r>
      <w:r>
        <w:rPr>
          <w:rFonts w:cs="Arial"/>
          <w:iCs/>
        </w:rPr>
        <w:t xml:space="preserve">required to </w:t>
      </w:r>
      <w:r w:rsidR="007328E0">
        <w:rPr>
          <w:rFonts w:cs="Arial"/>
          <w:iCs/>
        </w:rPr>
        <w:t>deliver</w:t>
      </w:r>
      <w:r>
        <w:rPr>
          <w:rFonts w:cs="Arial"/>
          <w:iCs/>
        </w:rPr>
        <w:t xml:space="preserve"> the project were already on-site. </w:t>
      </w:r>
      <w:r w:rsidR="00EE7767">
        <w:rPr>
          <w:rFonts w:cs="Arial"/>
          <w:iCs/>
        </w:rPr>
        <w:t>Additionally, f</w:t>
      </w:r>
      <w:r>
        <w:rPr>
          <w:rFonts w:cs="Arial"/>
          <w:iCs/>
        </w:rPr>
        <w:t xml:space="preserve">rom a procurement perspective, the bulk of the logistics </w:t>
      </w:r>
      <w:r w:rsidR="00EE7767">
        <w:rPr>
          <w:rFonts w:cs="Arial"/>
          <w:iCs/>
        </w:rPr>
        <w:t xml:space="preserve">and materials </w:t>
      </w:r>
      <w:r>
        <w:rPr>
          <w:rFonts w:cs="Arial"/>
          <w:iCs/>
        </w:rPr>
        <w:t xml:space="preserve">were largely in place </w:t>
      </w:r>
      <w:r w:rsidR="00EE7767">
        <w:rPr>
          <w:rFonts w:cs="Arial"/>
          <w:iCs/>
        </w:rPr>
        <w:t>or on site</w:t>
      </w:r>
      <w:r>
        <w:rPr>
          <w:rFonts w:cs="Arial"/>
          <w:iCs/>
        </w:rPr>
        <w:t>,” adds Thackray. Much of this preparedness was due to the excellent working relationship established with MPS.</w:t>
      </w:r>
    </w:p>
    <w:p w14:paraId="71489A1B" w14:textId="77777777" w:rsidR="00B10B90" w:rsidRDefault="00EE7767">
      <w:pPr>
        <w:spacing w:line="240" w:lineRule="auto"/>
        <w:rPr>
          <w:rFonts w:cs="Arial"/>
          <w:iCs/>
        </w:rPr>
      </w:pPr>
      <w:r w:rsidRPr="009970E0">
        <w:rPr>
          <w:rFonts w:cs="Arial"/>
          <w:iCs/>
        </w:rPr>
        <w:t>All construction packages were completed on or ahead of schedule and in line with MPS’s operational needs. The marine works commenced in late 2016</w:t>
      </w:r>
      <w:r>
        <w:rPr>
          <w:rFonts w:cs="Arial"/>
          <w:iCs/>
        </w:rPr>
        <w:t xml:space="preserve"> and </w:t>
      </w:r>
      <w:r w:rsidRPr="009970E0">
        <w:rPr>
          <w:rFonts w:cs="Arial"/>
          <w:iCs/>
        </w:rPr>
        <w:t>the land works in early 2018. The first parts of the quay and rear crane rail were completed in December 2018</w:t>
      </w:r>
      <w:r>
        <w:rPr>
          <w:rFonts w:cs="Arial"/>
          <w:iCs/>
        </w:rPr>
        <w:t>,</w:t>
      </w:r>
      <w:r w:rsidRPr="009970E0">
        <w:rPr>
          <w:rFonts w:cs="Arial"/>
          <w:iCs/>
        </w:rPr>
        <w:t xml:space="preserve"> allowing for</w:t>
      </w:r>
      <w:r>
        <w:rPr>
          <w:rFonts w:cs="Arial"/>
          <w:iCs/>
        </w:rPr>
        <w:t xml:space="preserve"> </w:t>
      </w:r>
      <w:r w:rsidRPr="009970E0">
        <w:rPr>
          <w:rFonts w:cs="Arial"/>
          <w:iCs/>
        </w:rPr>
        <w:t>the STS cranes</w:t>
      </w:r>
      <w:r>
        <w:rPr>
          <w:rFonts w:cs="Arial"/>
          <w:iCs/>
        </w:rPr>
        <w:t xml:space="preserve"> to be commissioned.</w:t>
      </w:r>
    </w:p>
    <w:p w14:paraId="712E3FB0" w14:textId="77777777" w:rsidR="00B10B90" w:rsidRDefault="009970E0" w:rsidP="006958FB">
      <w:pPr>
        <w:spacing w:line="240" w:lineRule="auto"/>
        <w:rPr>
          <w:rFonts w:cs="Arial"/>
          <w:iCs/>
        </w:rPr>
      </w:pPr>
      <w:r>
        <w:rPr>
          <w:rFonts w:cs="Arial"/>
          <w:iCs/>
        </w:rPr>
        <w:t xml:space="preserve">An initial challenge was </w:t>
      </w:r>
      <w:r w:rsidRPr="009970E0">
        <w:rPr>
          <w:rFonts w:cs="Arial"/>
          <w:iCs/>
        </w:rPr>
        <w:t>mobilising international contractors to W</w:t>
      </w:r>
      <w:r>
        <w:rPr>
          <w:rFonts w:cs="Arial"/>
          <w:iCs/>
        </w:rPr>
        <w:t>est</w:t>
      </w:r>
      <w:r w:rsidRPr="009970E0">
        <w:rPr>
          <w:rFonts w:cs="Arial"/>
          <w:iCs/>
        </w:rPr>
        <w:t xml:space="preserve"> Africa</w:t>
      </w:r>
      <w:r>
        <w:rPr>
          <w:rFonts w:cs="Arial"/>
          <w:iCs/>
        </w:rPr>
        <w:t xml:space="preserve"> that </w:t>
      </w:r>
      <w:r w:rsidRPr="009970E0">
        <w:rPr>
          <w:rFonts w:cs="Arial"/>
          <w:iCs/>
        </w:rPr>
        <w:t>had</w:t>
      </w:r>
      <w:r>
        <w:rPr>
          <w:rFonts w:cs="Arial"/>
          <w:iCs/>
        </w:rPr>
        <w:t xml:space="preserve"> successfully undertaken </w:t>
      </w:r>
      <w:r w:rsidRPr="009970E0">
        <w:rPr>
          <w:rFonts w:cs="Arial"/>
          <w:iCs/>
        </w:rPr>
        <w:t xml:space="preserve">work </w:t>
      </w:r>
      <w:r>
        <w:rPr>
          <w:rFonts w:cs="Arial"/>
          <w:iCs/>
        </w:rPr>
        <w:t>t</w:t>
      </w:r>
      <w:r w:rsidRPr="009970E0">
        <w:rPr>
          <w:rFonts w:cs="Arial"/>
          <w:iCs/>
        </w:rPr>
        <w:t>here before.</w:t>
      </w:r>
      <w:r>
        <w:rPr>
          <w:rFonts w:cs="Arial"/>
          <w:iCs/>
        </w:rPr>
        <w:t xml:space="preserve"> The logistical challenge alone was formidable, with AECOM growing from a single employee in Ghana at the outset to 85 at the peak of the project.</w:t>
      </w:r>
      <w:r w:rsidR="007C0CD1">
        <w:rPr>
          <w:rFonts w:cs="Arial"/>
          <w:iCs/>
        </w:rPr>
        <w:t xml:space="preserve"> </w:t>
      </w:r>
    </w:p>
    <w:p w14:paraId="2D79B6B2" w14:textId="77777777" w:rsidR="00B10B90" w:rsidRDefault="009970E0" w:rsidP="00B10B90">
      <w:pPr>
        <w:spacing w:line="240" w:lineRule="auto"/>
        <w:rPr>
          <w:rFonts w:cs="Arial"/>
          <w:iCs/>
        </w:rPr>
      </w:pPr>
      <w:r w:rsidRPr="009970E0">
        <w:rPr>
          <w:rFonts w:cs="Arial"/>
          <w:iCs/>
        </w:rPr>
        <w:lastRenderedPageBreak/>
        <w:t xml:space="preserve">As Ghana is a </w:t>
      </w:r>
      <w:r w:rsidR="00F54ACF" w:rsidRPr="009970E0">
        <w:rPr>
          <w:rFonts w:cs="Arial"/>
          <w:iCs/>
        </w:rPr>
        <w:t>seismically</w:t>
      </w:r>
      <w:r w:rsidR="00F54ACF">
        <w:rPr>
          <w:rFonts w:cs="Arial"/>
          <w:iCs/>
        </w:rPr>
        <w:t xml:space="preserve"> active</w:t>
      </w:r>
      <w:r w:rsidRPr="009970E0">
        <w:rPr>
          <w:rFonts w:cs="Arial"/>
          <w:iCs/>
        </w:rPr>
        <w:t xml:space="preserve"> zone, special attention</w:t>
      </w:r>
      <w:r>
        <w:rPr>
          <w:rFonts w:cs="Arial"/>
          <w:iCs/>
        </w:rPr>
        <w:t xml:space="preserve"> had to be paid to </w:t>
      </w:r>
      <w:r w:rsidRPr="009970E0">
        <w:rPr>
          <w:rFonts w:cs="Arial"/>
          <w:iCs/>
        </w:rPr>
        <w:t>the design of the marine and land infrastructure. This needed to address liquification of marine sediments and the reclamation materials and the structural stability of the breakwater, quay wall and buildings.</w:t>
      </w:r>
      <w:r w:rsidR="00B10B90">
        <w:rPr>
          <w:rFonts w:cs="Arial"/>
          <w:iCs/>
        </w:rPr>
        <w:t xml:space="preserve"> </w:t>
      </w:r>
      <w:r w:rsidRPr="009970E0">
        <w:rPr>
          <w:rFonts w:cs="Arial"/>
          <w:iCs/>
        </w:rPr>
        <w:t>Solutions included the removal of liquefaction-prone materials, consolidation of marginal foundation materials and detailed analysis and structural design of major elements.</w:t>
      </w:r>
    </w:p>
    <w:p w14:paraId="27B5B90E" w14:textId="77777777" w:rsidR="00B10B90" w:rsidRDefault="009970E0" w:rsidP="00B10B90">
      <w:pPr>
        <w:spacing w:line="240" w:lineRule="auto"/>
        <w:rPr>
          <w:rFonts w:cs="Arial"/>
          <w:iCs/>
        </w:rPr>
      </w:pPr>
      <w:r w:rsidRPr="009970E0">
        <w:rPr>
          <w:rFonts w:cs="Arial"/>
          <w:iCs/>
        </w:rPr>
        <w:t>To support the construction schedule, certain aspects were altered. The quay wall was originally conceived as a conventional gravity blockwork wall, but after detailed planning was undertaken, it was found that the required number of blocks to be placed would delay the schedule. To address this,</w:t>
      </w:r>
      <w:r>
        <w:rPr>
          <w:rFonts w:cs="Arial"/>
          <w:iCs/>
        </w:rPr>
        <w:t xml:space="preserve"> it was decided </w:t>
      </w:r>
      <w:r w:rsidRPr="009970E0">
        <w:rPr>
          <w:rFonts w:cs="Arial"/>
          <w:iCs/>
        </w:rPr>
        <w:t>to design and construct the quay wall using 2</w:t>
      </w:r>
      <w:r>
        <w:rPr>
          <w:rFonts w:cs="Arial"/>
          <w:iCs/>
        </w:rPr>
        <w:t> </w:t>
      </w:r>
      <w:r w:rsidRPr="009970E0">
        <w:rPr>
          <w:rFonts w:cs="Arial"/>
          <w:iCs/>
        </w:rPr>
        <w:t>700</w:t>
      </w:r>
      <w:r>
        <w:rPr>
          <w:rFonts w:cs="Arial"/>
          <w:iCs/>
        </w:rPr>
        <w:t xml:space="preserve"> </w:t>
      </w:r>
      <w:r w:rsidRPr="009970E0">
        <w:rPr>
          <w:rFonts w:cs="Arial"/>
          <w:iCs/>
        </w:rPr>
        <w:t>t caissons</w:t>
      </w:r>
      <w:r>
        <w:rPr>
          <w:rFonts w:cs="Arial"/>
          <w:iCs/>
        </w:rPr>
        <w:t>,</w:t>
      </w:r>
      <w:r w:rsidRPr="009970E0">
        <w:rPr>
          <w:rFonts w:cs="Arial"/>
          <w:iCs/>
        </w:rPr>
        <w:t xml:space="preserve"> which </w:t>
      </w:r>
      <w:r>
        <w:rPr>
          <w:rFonts w:cs="Arial"/>
          <w:iCs/>
        </w:rPr>
        <w:t>played a major role in keeping the marine works on schedule.</w:t>
      </w:r>
    </w:p>
    <w:p w14:paraId="5C024475" w14:textId="77777777" w:rsidR="00B10B90" w:rsidRDefault="009970E0" w:rsidP="00B10B90">
      <w:pPr>
        <w:spacing w:line="240" w:lineRule="auto"/>
        <w:rPr>
          <w:rFonts w:cs="Arial"/>
          <w:iCs/>
        </w:rPr>
      </w:pPr>
      <w:r w:rsidRPr="009970E0">
        <w:rPr>
          <w:rFonts w:cs="Arial"/>
          <w:iCs/>
        </w:rPr>
        <w:t>For several months, Ghana experiences unsuitable sea conditions for marine construction. In order to place the caissons</w:t>
      </w:r>
      <w:r>
        <w:rPr>
          <w:rFonts w:cs="Arial"/>
          <w:iCs/>
        </w:rPr>
        <w:t xml:space="preserve"> safely</w:t>
      </w:r>
      <w:r w:rsidRPr="009970E0">
        <w:rPr>
          <w:rFonts w:cs="Arial"/>
          <w:iCs/>
        </w:rPr>
        <w:t xml:space="preserve"> and carry out the hard</w:t>
      </w:r>
      <w:r>
        <w:rPr>
          <w:rFonts w:cs="Arial"/>
          <w:iCs/>
        </w:rPr>
        <w:t>-</w:t>
      </w:r>
      <w:r w:rsidRPr="009970E0">
        <w:rPr>
          <w:rFonts w:cs="Arial"/>
          <w:iCs/>
        </w:rPr>
        <w:t>rock dredging, the advance of the breakwater was carefully planned and constructed. The breakwater provided enough sheltered water for year-round marine operations.</w:t>
      </w:r>
    </w:p>
    <w:p w14:paraId="79432A4F" w14:textId="77777777" w:rsidR="00B10B90" w:rsidRDefault="00FF4BBE" w:rsidP="00B10B90">
      <w:pPr>
        <w:spacing w:line="240" w:lineRule="auto"/>
        <w:rPr>
          <w:rFonts w:cs="Arial"/>
          <w:iCs/>
        </w:rPr>
      </w:pPr>
      <w:r>
        <w:rPr>
          <w:rFonts w:cs="Arial"/>
          <w:iCs/>
        </w:rPr>
        <w:t>Full-time environmental specialists were provided by AECOM to ensure International Finance Corporation (</w:t>
      </w:r>
      <w:r w:rsidRPr="00C20117">
        <w:rPr>
          <w:rFonts w:cs="Arial"/>
          <w:iCs/>
        </w:rPr>
        <w:t>IFC</w:t>
      </w:r>
      <w:r>
        <w:rPr>
          <w:rFonts w:cs="Arial"/>
          <w:iCs/>
        </w:rPr>
        <w:t>) compliance. This relates to</w:t>
      </w:r>
      <w:r w:rsidRPr="00C20117">
        <w:rPr>
          <w:rFonts w:cs="Arial"/>
          <w:iCs/>
        </w:rPr>
        <w:t xml:space="preserve"> </w:t>
      </w:r>
      <w:r w:rsidR="006958FB">
        <w:rPr>
          <w:rFonts w:cs="Arial"/>
          <w:iCs/>
        </w:rPr>
        <w:t>e</w:t>
      </w:r>
      <w:r w:rsidRPr="00C20117">
        <w:rPr>
          <w:rFonts w:cs="Arial"/>
          <w:iCs/>
        </w:rPr>
        <w:t xml:space="preserve">nvironmental and </w:t>
      </w:r>
      <w:r w:rsidR="006958FB">
        <w:rPr>
          <w:rFonts w:cs="Arial"/>
          <w:iCs/>
        </w:rPr>
        <w:t>s</w:t>
      </w:r>
      <w:r w:rsidRPr="00C20117">
        <w:rPr>
          <w:rFonts w:cs="Arial"/>
          <w:iCs/>
        </w:rPr>
        <w:t xml:space="preserve">ocial </w:t>
      </w:r>
      <w:r w:rsidR="006958FB">
        <w:rPr>
          <w:rFonts w:cs="Arial"/>
          <w:iCs/>
        </w:rPr>
        <w:t>p</w:t>
      </w:r>
      <w:r w:rsidRPr="00C20117">
        <w:rPr>
          <w:rFonts w:cs="Arial"/>
          <w:iCs/>
        </w:rPr>
        <w:t xml:space="preserve">erformance </w:t>
      </w:r>
      <w:r w:rsidR="006958FB">
        <w:rPr>
          <w:rFonts w:cs="Arial"/>
          <w:iCs/>
        </w:rPr>
        <w:t>s</w:t>
      </w:r>
      <w:r w:rsidRPr="00C20117">
        <w:rPr>
          <w:rFonts w:cs="Arial"/>
          <w:iCs/>
        </w:rPr>
        <w:t xml:space="preserve">tandards </w:t>
      </w:r>
      <w:r w:rsidR="006958FB">
        <w:rPr>
          <w:rFonts w:cs="Arial"/>
          <w:iCs/>
        </w:rPr>
        <w:t xml:space="preserve">that </w:t>
      </w:r>
      <w:r w:rsidRPr="00C20117">
        <w:rPr>
          <w:rFonts w:cs="Arial"/>
          <w:iCs/>
        </w:rPr>
        <w:t>defin</w:t>
      </w:r>
      <w:r w:rsidR="006958FB">
        <w:rPr>
          <w:rFonts w:cs="Arial"/>
          <w:iCs/>
        </w:rPr>
        <w:t>e</w:t>
      </w:r>
      <w:r w:rsidRPr="00C20117">
        <w:rPr>
          <w:rFonts w:cs="Arial"/>
          <w:iCs/>
        </w:rPr>
        <w:t xml:space="preserve"> responsibilities for managing environmental and social risks.</w:t>
      </w:r>
      <w:r>
        <w:rPr>
          <w:rFonts w:cs="Arial"/>
          <w:iCs/>
        </w:rPr>
        <w:t xml:space="preserve"> </w:t>
      </w:r>
      <w:r w:rsidR="007328E0">
        <w:rPr>
          <w:rFonts w:cs="Arial"/>
          <w:iCs/>
        </w:rPr>
        <w:t xml:space="preserve">For example, </w:t>
      </w:r>
      <w:r w:rsidR="009A0F8F">
        <w:rPr>
          <w:rFonts w:cs="Arial"/>
          <w:iCs/>
        </w:rPr>
        <w:t xml:space="preserve">within </w:t>
      </w:r>
      <w:r w:rsidR="007328E0">
        <w:rPr>
          <w:rFonts w:cs="Arial"/>
          <w:iCs/>
        </w:rPr>
        <w:t>t</w:t>
      </w:r>
      <w:r>
        <w:rPr>
          <w:rFonts w:cs="Arial"/>
          <w:iCs/>
        </w:rPr>
        <w:t xml:space="preserve">he project site </w:t>
      </w:r>
      <w:r w:rsidR="009A0F8F">
        <w:rPr>
          <w:rFonts w:cs="Arial"/>
          <w:iCs/>
        </w:rPr>
        <w:t>there was</w:t>
      </w:r>
      <w:r>
        <w:rPr>
          <w:rFonts w:cs="Arial"/>
          <w:iCs/>
        </w:rPr>
        <w:t xml:space="preserve"> a turtle hatchery</w:t>
      </w:r>
      <w:r w:rsidR="007328E0">
        <w:rPr>
          <w:rFonts w:cs="Arial"/>
          <w:iCs/>
        </w:rPr>
        <w:t xml:space="preserve"> that </w:t>
      </w:r>
      <w:r w:rsidR="0036320D">
        <w:rPr>
          <w:rFonts w:cs="Arial"/>
          <w:iCs/>
        </w:rPr>
        <w:t>required</w:t>
      </w:r>
      <w:r w:rsidR="007328E0">
        <w:rPr>
          <w:rFonts w:cs="Arial"/>
          <w:iCs/>
        </w:rPr>
        <w:t xml:space="preserve"> careful handling.</w:t>
      </w:r>
      <w:r>
        <w:rPr>
          <w:rFonts w:cs="Arial"/>
          <w:iCs/>
        </w:rPr>
        <w:t xml:space="preserve"> </w:t>
      </w:r>
      <w:r w:rsidR="007328E0">
        <w:rPr>
          <w:rFonts w:cs="Arial"/>
          <w:iCs/>
        </w:rPr>
        <w:t>E</w:t>
      </w:r>
      <w:r>
        <w:rPr>
          <w:rFonts w:cs="Arial"/>
          <w:iCs/>
        </w:rPr>
        <w:t>nvironmental management plans and procedures and regular engag</w:t>
      </w:r>
      <w:r w:rsidR="007328E0">
        <w:rPr>
          <w:rFonts w:cs="Arial"/>
          <w:iCs/>
        </w:rPr>
        <w:t>ement</w:t>
      </w:r>
      <w:r>
        <w:rPr>
          <w:rFonts w:cs="Arial"/>
          <w:iCs/>
        </w:rPr>
        <w:t xml:space="preserve"> with the local community ensure</w:t>
      </w:r>
      <w:r w:rsidR="00B10B90">
        <w:rPr>
          <w:rFonts w:cs="Arial"/>
          <w:iCs/>
        </w:rPr>
        <w:t>d</w:t>
      </w:r>
      <w:r>
        <w:rPr>
          <w:rFonts w:cs="Arial"/>
          <w:iCs/>
        </w:rPr>
        <w:t xml:space="preserve"> minimal impact</w:t>
      </w:r>
      <w:r w:rsidR="00144825">
        <w:rPr>
          <w:rFonts w:cs="Arial"/>
          <w:iCs/>
        </w:rPr>
        <w:t xml:space="preserve"> </w:t>
      </w:r>
      <w:r w:rsidR="00B10B90">
        <w:rPr>
          <w:rFonts w:cs="Arial"/>
          <w:iCs/>
        </w:rPr>
        <w:t>on</w:t>
      </w:r>
      <w:r w:rsidR="00144825">
        <w:rPr>
          <w:rFonts w:cs="Arial"/>
          <w:iCs/>
        </w:rPr>
        <w:t xml:space="preserve"> the</w:t>
      </w:r>
      <w:r w:rsidR="007328E0">
        <w:rPr>
          <w:rFonts w:cs="Arial"/>
          <w:iCs/>
        </w:rPr>
        <w:t xml:space="preserve"> surrounding </w:t>
      </w:r>
      <w:r w:rsidR="0036320D">
        <w:rPr>
          <w:rFonts w:cs="Arial"/>
          <w:iCs/>
        </w:rPr>
        <w:t>area</w:t>
      </w:r>
      <w:r w:rsidR="00144825">
        <w:rPr>
          <w:rFonts w:cs="Arial"/>
          <w:iCs/>
        </w:rPr>
        <w:t>.</w:t>
      </w:r>
    </w:p>
    <w:p w14:paraId="27E90469" w14:textId="77777777" w:rsidR="00B10B90" w:rsidRDefault="00FF4BBE" w:rsidP="00FF4BBE">
      <w:pPr>
        <w:spacing w:line="240" w:lineRule="auto"/>
        <w:rPr>
          <w:rFonts w:cs="Arial"/>
          <w:iCs/>
        </w:rPr>
      </w:pPr>
      <w:r w:rsidRPr="009970E0">
        <w:rPr>
          <w:rFonts w:cs="Arial"/>
          <w:iCs/>
        </w:rPr>
        <w:t>The project recorded over 16</w:t>
      </w:r>
      <w:r>
        <w:rPr>
          <w:rFonts w:cs="Arial"/>
          <w:iCs/>
        </w:rPr>
        <w:t xml:space="preserve"> </w:t>
      </w:r>
      <w:r w:rsidRPr="009970E0">
        <w:rPr>
          <w:rFonts w:cs="Arial"/>
          <w:iCs/>
        </w:rPr>
        <w:t xml:space="preserve">million hours with </w:t>
      </w:r>
      <w:r>
        <w:rPr>
          <w:rFonts w:cs="Arial"/>
          <w:iCs/>
        </w:rPr>
        <w:t xml:space="preserve">only </w:t>
      </w:r>
      <w:r w:rsidRPr="009970E0">
        <w:rPr>
          <w:rFonts w:cs="Arial"/>
          <w:iCs/>
        </w:rPr>
        <w:t xml:space="preserve">three </w:t>
      </w:r>
      <w:r>
        <w:rPr>
          <w:rFonts w:cs="Arial"/>
          <w:iCs/>
        </w:rPr>
        <w:t>L</w:t>
      </w:r>
      <w:r w:rsidRPr="009970E0">
        <w:rPr>
          <w:rFonts w:cs="Arial"/>
          <w:iCs/>
        </w:rPr>
        <w:t>ost</w:t>
      </w:r>
      <w:r>
        <w:rPr>
          <w:rFonts w:cs="Arial"/>
          <w:iCs/>
        </w:rPr>
        <w:t>-T</w:t>
      </w:r>
      <w:r w:rsidRPr="009970E0">
        <w:rPr>
          <w:rFonts w:cs="Arial"/>
          <w:iCs/>
        </w:rPr>
        <w:t xml:space="preserve">ime injuries (LTIs). Specific </w:t>
      </w:r>
      <w:r>
        <w:rPr>
          <w:rFonts w:cs="Arial"/>
          <w:iCs/>
        </w:rPr>
        <w:t xml:space="preserve">health and safety </w:t>
      </w:r>
      <w:r w:rsidRPr="009970E0">
        <w:rPr>
          <w:rFonts w:cs="Arial"/>
          <w:iCs/>
        </w:rPr>
        <w:t>measures</w:t>
      </w:r>
      <w:r>
        <w:rPr>
          <w:rFonts w:cs="Arial"/>
          <w:iCs/>
        </w:rPr>
        <w:t xml:space="preserve"> </w:t>
      </w:r>
      <w:r w:rsidRPr="009970E0">
        <w:rPr>
          <w:rFonts w:cs="Arial"/>
          <w:iCs/>
        </w:rPr>
        <w:t>instituted</w:t>
      </w:r>
      <w:r>
        <w:rPr>
          <w:rFonts w:cs="Arial"/>
          <w:iCs/>
        </w:rPr>
        <w:t xml:space="preserve"> included </w:t>
      </w:r>
      <w:r w:rsidRPr="009970E0">
        <w:rPr>
          <w:rFonts w:cs="Arial"/>
          <w:iCs/>
        </w:rPr>
        <w:t>weekly management safety walks, safety rewards and recognition, integration of the construction and safety teams and limiting the use of divers during works checks when using eco-scopes and bathymetric surveys.</w:t>
      </w:r>
    </w:p>
    <w:p w14:paraId="3715EA9C" w14:textId="77777777" w:rsidR="00B10B90" w:rsidRDefault="00EE7767" w:rsidP="00FF4BBE">
      <w:pPr>
        <w:spacing w:line="240" w:lineRule="auto"/>
        <w:rPr>
          <w:rFonts w:cs="Arial"/>
          <w:iCs/>
        </w:rPr>
      </w:pPr>
      <w:r w:rsidRPr="009970E0">
        <w:rPr>
          <w:rFonts w:cs="Arial"/>
          <w:iCs/>
        </w:rPr>
        <w:t xml:space="preserve">The first </w:t>
      </w:r>
      <w:r>
        <w:rPr>
          <w:rFonts w:cs="Arial"/>
          <w:iCs/>
        </w:rPr>
        <w:t xml:space="preserve">major </w:t>
      </w:r>
      <w:r w:rsidRPr="009970E0">
        <w:rPr>
          <w:rFonts w:cs="Arial"/>
          <w:iCs/>
        </w:rPr>
        <w:t>milestone was</w:t>
      </w:r>
      <w:r w:rsidR="00F54ACF">
        <w:rPr>
          <w:rFonts w:cs="Arial"/>
          <w:iCs/>
        </w:rPr>
        <w:t xml:space="preserve"> the</w:t>
      </w:r>
      <w:r w:rsidRPr="009970E0">
        <w:rPr>
          <w:rFonts w:cs="Arial"/>
          <w:iCs/>
        </w:rPr>
        <w:t xml:space="preserve"> handover of </w:t>
      </w:r>
      <w:r w:rsidR="00A30ABF">
        <w:rPr>
          <w:rFonts w:cs="Arial"/>
          <w:iCs/>
        </w:rPr>
        <w:t xml:space="preserve">a portion </w:t>
      </w:r>
      <w:r w:rsidRPr="009970E0">
        <w:rPr>
          <w:rFonts w:cs="Arial"/>
          <w:iCs/>
        </w:rPr>
        <w:t>the project works</w:t>
      </w:r>
      <w:r w:rsidR="00144825">
        <w:rPr>
          <w:rFonts w:cs="Arial"/>
          <w:iCs/>
        </w:rPr>
        <w:t>. This was</w:t>
      </w:r>
      <w:r w:rsidRPr="009970E0">
        <w:rPr>
          <w:rFonts w:cs="Arial"/>
          <w:iCs/>
        </w:rPr>
        <w:t xml:space="preserve"> the first commercial operation for two container berths (700</w:t>
      </w:r>
      <w:r>
        <w:rPr>
          <w:rFonts w:cs="Arial"/>
          <w:iCs/>
        </w:rPr>
        <w:t xml:space="preserve"> </w:t>
      </w:r>
      <w:r w:rsidRPr="009970E0">
        <w:rPr>
          <w:rFonts w:cs="Arial"/>
          <w:iCs/>
        </w:rPr>
        <w:t>m), to the operator in June 2019. The second milestone</w:t>
      </w:r>
      <w:r>
        <w:rPr>
          <w:rFonts w:cs="Arial"/>
          <w:iCs/>
        </w:rPr>
        <w:t>,</w:t>
      </w:r>
      <w:r w:rsidRPr="009970E0">
        <w:rPr>
          <w:rFonts w:cs="Arial"/>
          <w:iCs/>
        </w:rPr>
        <w:t xml:space="preserve"> commercial operations for three container berths (1</w:t>
      </w:r>
      <w:r>
        <w:rPr>
          <w:rFonts w:cs="Arial"/>
          <w:iCs/>
        </w:rPr>
        <w:t> </w:t>
      </w:r>
      <w:r w:rsidRPr="009970E0">
        <w:rPr>
          <w:rFonts w:cs="Arial"/>
          <w:iCs/>
        </w:rPr>
        <w:t>000</w:t>
      </w:r>
      <w:r>
        <w:rPr>
          <w:rFonts w:cs="Arial"/>
          <w:iCs/>
        </w:rPr>
        <w:t xml:space="preserve"> </w:t>
      </w:r>
      <w:r w:rsidRPr="009970E0">
        <w:rPr>
          <w:rFonts w:cs="Arial"/>
          <w:iCs/>
        </w:rPr>
        <w:t>m)</w:t>
      </w:r>
      <w:r>
        <w:rPr>
          <w:rFonts w:cs="Arial"/>
          <w:iCs/>
        </w:rPr>
        <w:t>,</w:t>
      </w:r>
      <w:r w:rsidRPr="009970E0">
        <w:rPr>
          <w:rFonts w:cs="Arial"/>
          <w:iCs/>
        </w:rPr>
        <w:t xml:space="preserve"> was achieved in April 2020. The marine works for the fourth berth were completed significantly ahead of schedule during June 2020</w:t>
      </w:r>
      <w:r w:rsidR="00144825">
        <w:rPr>
          <w:rFonts w:cs="Arial"/>
          <w:iCs/>
        </w:rPr>
        <w:t>.</w:t>
      </w:r>
    </w:p>
    <w:p w14:paraId="4D9F58F3" w14:textId="0EE3DB2C" w:rsidR="00883033" w:rsidRPr="007C0CD1" w:rsidRDefault="009970E0" w:rsidP="00FF4BBE">
      <w:pPr>
        <w:spacing w:line="240" w:lineRule="auto"/>
        <w:rPr>
          <w:rFonts w:cs="Arial"/>
          <w:iCs/>
        </w:rPr>
      </w:pPr>
      <w:r w:rsidRPr="009970E0">
        <w:rPr>
          <w:rFonts w:cs="Arial"/>
          <w:iCs/>
        </w:rPr>
        <w:t>Over 4</w:t>
      </w:r>
      <w:r>
        <w:rPr>
          <w:rFonts w:cs="Arial"/>
          <w:iCs/>
        </w:rPr>
        <w:t xml:space="preserve"> </w:t>
      </w:r>
      <w:r w:rsidRPr="009970E0">
        <w:rPr>
          <w:rFonts w:cs="Arial"/>
          <w:iCs/>
        </w:rPr>
        <w:t>000 staff worked on th</w:t>
      </w:r>
      <w:r w:rsidR="007C0CD1">
        <w:rPr>
          <w:rFonts w:cs="Arial"/>
          <w:iCs/>
        </w:rPr>
        <w:t xml:space="preserve">e </w:t>
      </w:r>
      <w:r w:rsidRPr="009970E0">
        <w:rPr>
          <w:rFonts w:cs="Arial"/>
          <w:iCs/>
        </w:rPr>
        <w:t xml:space="preserve">project, of which over 90% were Ghanaians. </w:t>
      </w:r>
      <w:r>
        <w:rPr>
          <w:rFonts w:cs="Arial"/>
          <w:iCs/>
        </w:rPr>
        <w:t>“</w:t>
      </w:r>
      <w:r w:rsidRPr="009970E0">
        <w:rPr>
          <w:rFonts w:cs="Arial"/>
          <w:iCs/>
        </w:rPr>
        <w:t xml:space="preserve">Having been exposed to international construction standards, health, safety and environmental systems, this project will </w:t>
      </w:r>
      <w:r>
        <w:rPr>
          <w:rFonts w:cs="Arial"/>
          <w:iCs/>
        </w:rPr>
        <w:t xml:space="preserve">certainly </w:t>
      </w:r>
      <w:r w:rsidRPr="009970E0">
        <w:rPr>
          <w:rFonts w:cs="Arial"/>
          <w:iCs/>
        </w:rPr>
        <w:t>leave a legacy. The staff returning to the Ghanaian labour market have gained skills and training to further develop themselves and contribute to the growth of the economy</w:t>
      </w:r>
      <w:r>
        <w:rPr>
          <w:rFonts w:cs="Arial"/>
          <w:iCs/>
        </w:rPr>
        <w:t>,”</w:t>
      </w:r>
      <w:r w:rsidR="007C0CD1">
        <w:rPr>
          <w:rFonts w:cs="Arial"/>
          <w:iCs/>
        </w:rPr>
        <w:t xml:space="preserve"> concludes</w:t>
      </w:r>
      <w:r>
        <w:rPr>
          <w:rFonts w:cs="Arial"/>
          <w:iCs/>
        </w:rPr>
        <w:t xml:space="preserve"> </w:t>
      </w:r>
      <w:r w:rsidR="00B10B90" w:rsidRPr="007C0CD1">
        <w:rPr>
          <w:rFonts w:cs="Arial"/>
          <w:b/>
          <w:bCs/>
          <w:iCs/>
        </w:rPr>
        <w:t>Darrin Green</w:t>
      </w:r>
      <w:r w:rsidR="00B10B90">
        <w:rPr>
          <w:rFonts w:cs="Arial"/>
          <w:iCs/>
        </w:rPr>
        <w:t xml:space="preserve">, </w:t>
      </w:r>
      <w:r>
        <w:rPr>
          <w:rFonts w:cs="Arial"/>
          <w:iCs/>
        </w:rPr>
        <w:t>AECOM Africa MD.</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693EA4F9" w14:textId="0CF25EC0" w:rsidR="00CE3E01" w:rsidRPr="00B10B90" w:rsidRDefault="00CE3E01" w:rsidP="00CE3E01">
      <w:pPr>
        <w:spacing w:line="240" w:lineRule="auto"/>
        <w:rPr>
          <w:rFonts w:cs="Arial"/>
        </w:rPr>
      </w:pPr>
      <w:r w:rsidRPr="007A38C2">
        <w:rPr>
          <w:rFonts w:eastAsia="Calibri"/>
          <w:lang w:eastAsia="en-US"/>
        </w:rPr>
        <w:t xml:space="preserve">To download hi-res images for this release, please visit </w:t>
      </w:r>
      <w:hyperlink r:id="rId8"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234BD41A" w14:textId="77777777" w:rsidR="00CE3E01" w:rsidRPr="006D30CF" w:rsidRDefault="00CE3E01" w:rsidP="00CE3E01">
      <w:pPr>
        <w:spacing w:after="0" w:line="240" w:lineRule="auto"/>
        <w:rPr>
          <w:rFonts w:eastAsia="Calibri" w:cs="Calibri"/>
          <w:b/>
          <w:lang w:eastAsia="en-US"/>
        </w:rPr>
      </w:pPr>
      <w:r w:rsidRPr="006D30CF">
        <w:rPr>
          <w:rFonts w:eastAsia="Calibri" w:cs="Calibri"/>
          <w:b/>
          <w:bCs/>
          <w:lang w:val="en-US" w:eastAsia="en-US"/>
        </w:rPr>
        <w:t>About AECOM </w:t>
      </w:r>
    </w:p>
    <w:p w14:paraId="2F14B5A6" w14:textId="77777777" w:rsidR="00CE3E01" w:rsidRDefault="00CE3E01" w:rsidP="00CE3E01">
      <w:pPr>
        <w:spacing w:line="240" w:lineRule="auto"/>
        <w:rPr>
          <w:rFonts w:eastAsia="Calibri" w:cs="Calibri"/>
          <w:b/>
          <w:lang w:eastAsia="en-US"/>
        </w:rPr>
      </w:pPr>
      <w:r w:rsidRPr="007C7EE6">
        <w:rPr>
          <w:rFonts w:eastAsia="Calibri" w:cs="Calibri"/>
          <w:color w:val="000000"/>
          <w:lang w:val="en-US" w:eastAsia="en-US"/>
        </w:rPr>
        <w:t xml:space="preserve">AECOM is the world’s premier infrastructure consulting firm, delivering professional services throughout the project lifecycle – from planning, design and engineering to program and construction management. On projects spanning transportation, buildings, water, energy and the environment, our public- and private-sector clients trust us to solve their most complex challenges. Our teams are driven by a common purpose to deliver a better world through our unrivalled technical expertise and innovation, a culture of equity, diversity and inclusion, and a commitment to environmental, social and governance priorities. AECOM is a Fortune 500 firm and its Professional </w:t>
      </w:r>
      <w:r w:rsidRPr="007C7EE6">
        <w:rPr>
          <w:rFonts w:eastAsia="Calibri" w:cs="Calibri"/>
          <w:color w:val="000000"/>
          <w:lang w:val="en-US" w:eastAsia="en-US"/>
        </w:rPr>
        <w:lastRenderedPageBreak/>
        <w:t xml:space="preserve">Services business had revenue of $13.2 billion in fiscal year 2020. See how we deliver what others can only </w:t>
      </w:r>
      <w:r>
        <w:rPr>
          <w:rFonts w:eastAsia="Calibri" w:cs="Calibri"/>
          <w:color w:val="000000"/>
          <w:lang w:val="en-US" w:eastAsia="en-US"/>
        </w:rPr>
        <w:t>imagine at aecom.com and @AECOM</w:t>
      </w:r>
      <w:r w:rsidRPr="006D30CF">
        <w:rPr>
          <w:rFonts w:eastAsia="Calibri" w:cs="Calibri"/>
          <w:color w:val="000000"/>
          <w:lang w:val="en-US" w:eastAsia="en-US"/>
        </w:rPr>
        <w:t>. See how we deliver what others can only imagine at </w:t>
      </w:r>
      <w:hyperlink r:id="rId9" w:history="1">
        <w:r w:rsidRPr="007C7EE6">
          <w:rPr>
            <w:rFonts w:eastAsia="Calibri" w:cs="Calibri"/>
            <w:color w:val="0070C0"/>
            <w:lang w:val="en-US" w:eastAsia="en-US"/>
          </w:rPr>
          <w:t>aecom.com</w:t>
        </w:r>
      </w:hyperlink>
      <w:r w:rsidRPr="006D30CF">
        <w:rPr>
          <w:rFonts w:eastAsia="Calibri" w:cs="Calibri"/>
          <w:lang w:val="en-US" w:eastAsia="en-US"/>
        </w:rPr>
        <w:t> and </w:t>
      </w:r>
      <w:hyperlink r:id="rId10" w:history="1">
        <w:r w:rsidRPr="00F119DB">
          <w:rPr>
            <w:rFonts w:eastAsia="Calibri" w:cs="Calibri"/>
            <w:color w:val="2E74B5"/>
            <w:lang w:val="en-US" w:eastAsia="en-US"/>
          </w:rPr>
          <w:t>@AECOM</w:t>
        </w:r>
      </w:hyperlink>
      <w:r w:rsidRPr="006D30CF">
        <w:rPr>
          <w:rFonts w:eastAsia="Calibri" w:cs="Calibri"/>
          <w:lang w:val="en-US" w:eastAsia="en-US"/>
        </w:rPr>
        <w:t>.</w:t>
      </w:r>
    </w:p>
    <w:p w14:paraId="6ED07FD8" w14:textId="29BD12C5" w:rsidR="00B10B90" w:rsidRDefault="00CE3E01" w:rsidP="00B10B90">
      <w:pPr>
        <w:spacing w:after="0" w:line="240" w:lineRule="auto"/>
        <w:rPr>
          <w:rFonts w:eastAsia="Calibri"/>
          <w:lang w:eastAsia="en-US"/>
        </w:rPr>
      </w:pPr>
      <w:r w:rsidRPr="007A38C2">
        <w:rPr>
          <w:rFonts w:eastAsia="Calibri"/>
          <w:b/>
          <w:lang w:eastAsia="en-US"/>
        </w:rPr>
        <w:t>Media Contact</w:t>
      </w:r>
      <w:r w:rsidRPr="007A38C2">
        <w:rPr>
          <w:rFonts w:eastAsia="Calibri"/>
          <w:b/>
          <w:lang w:eastAsia="en-US"/>
        </w:rPr>
        <w:br/>
      </w:r>
      <w:r>
        <w:rPr>
          <w:rFonts w:eastAsia="Calibri"/>
          <w:lang w:eastAsia="en-US"/>
        </w:rPr>
        <w:t>Emma Anderson</w:t>
      </w:r>
      <w:r w:rsidRPr="007A38C2">
        <w:rPr>
          <w:rFonts w:eastAsia="Calibri"/>
          <w:b/>
          <w:lang w:eastAsia="en-US"/>
        </w:rPr>
        <w:br/>
      </w:r>
      <w:r w:rsidR="00B10B90">
        <w:rPr>
          <w:rFonts w:eastAsia="Calibri"/>
          <w:lang w:eastAsia="en-US"/>
        </w:rPr>
        <w:t>Account Executive</w:t>
      </w:r>
    </w:p>
    <w:p w14:paraId="488970BA" w14:textId="00EF13A0" w:rsidR="00CE3E01" w:rsidRPr="00E66022" w:rsidRDefault="00CE3E01" w:rsidP="00CE3E01">
      <w:pPr>
        <w:spacing w:line="240" w:lineRule="auto"/>
        <w:rPr>
          <w:rFonts w:eastAsia="Calibri" w:cs="Calibri"/>
          <w:b/>
          <w:lang w:eastAsia="en-US"/>
        </w:rPr>
      </w:pPr>
      <w:r w:rsidRPr="007A38C2">
        <w:rPr>
          <w:rFonts w:eastAsia="Calibri"/>
          <w:lang w:eastAsia="en-US"/>
        </w:rPr>
        <w:t xml:space="preserve">NGAGE Public Relations </w:t>
      </w:r>
      <w:r w:rsidRPr="007A38C2">
        <w:rPr>
          <w:rFonts w:eastAsia="Calibri"/>
          <w:b/>
          <w:lang w:eastAsia="en-US"/>
        </w:rPr>
        <w:br/>
      </w:r>
      <w:r w:rsidRPr="007A38C2">
        <w:rPr>
          <w:rFonts w:eastAsia="Calibri"/>
          <w:lang w:eastAsia="en-US"/>
        </w:rPr>
        <w:t>Phone: (011) 867-7763</w:t>
      </w:r>
      <w:r w:rsidRPr="007A38C2">
        <w:rPr>
          <w:rFonts w:eastAsia="Calibri"/>
          <w:b/>
          <w:lang w:eastAsia="en-US"/>
        </w:rPr>
        <w:br/>
      </w:r>
      <w:r w:rsidRPr="007A38C2">
        <w:rPr>
          <w:rFonts w:eastAsia="Calibri"/>
          <w:lang w:eastAsia="en-US"/>
        </w:rPr>
        <w:t>Fax: 086 512 3352</w:t>
      </w:r>
      <w:r w:rsidRPr="007A38C2">
        <w:rPr>
          <w:rFonts w:eastAsia="Calibri"/>
          <w:b/>
          <w:lang w:eastAsia="en-US"/>
        </w:rPr>
        <w:br/>
      </w:r>
      <w:r w:rsidRPr="007A38C2">
        <w:rPr>
          <w:rFonts w:eastAsia="Calibri"/>
          <w:lang w:eastAsia="en-US"/>
        </w:rPr>
        <w:t>Cell: 0</w:t>
      </w:r>
      <w:r>
        <w:rPr>
          <w:rFonts w:eastAsia="Calibri"/>
          <w:lang w:eastAsia="en-US"/>
        </w:rPr>
        <w:t>78 028 3553</w:t>
      </w:r>
      <w:r w:rsidRPr="007A38C2">
        <w:rPr>
          <w:rFonts w:eastAsia="Calibri"/>
          <w:b/>
          <w:lang w:eastAsia="en-US"/>
        </w:rPr>
        <w:br/>
      </w:r>
      <w:r w:rsidRPr="007A38C2">
        <w:rPr>
          <w:rFonts w:eastAsia="Calibri"/>
          <w:lang w:eastAsia="en-US"/>
        </w:rPr>
        <w:t xml:space="preserve">Email: </w:t>
      </w:r>
      <w:hyperlink r:id="rId11" w:history="1">
        <w:r w:rsidRPr="007D194A">
          <w:rPr>
            <w:rStyle w:val="Hyperlink"/>
            <w:rFonts w:eastAsia="Calibri"/>
            <w:lang w:eastAsia="en-US"/>
          </w:rPr>
          <w:t>emma@ngage.co.za</w:t>
        </w:r>
      </w:hyperlink>
      <w:r w:rsidRPr="007A38C2">
        <w:rPr>
          <w:rFonts w:eastAsia="Calibri"/>
          <w:lang w:eastAsia="en-US"/>
        </w:rPr>
        <w:t xml:space="preserve"> </w:t>
      </w:r>
      <w:r w:rsidRPr="007A38C2">
        <w:rPr>
          <w:rFonts w:eastAsia="Calibri"/>
          <w:b/>
          <w:lang w:eastAsia="en-US"/>
        </w:rPr>
        <w:br/>
      </w:r>
      <w:r w:rsidRPr="007A38C2">
        <w:rPr>
          <w:rFonts w:eastAsia="Calibri"/>
          <w:lang w:eastAsia="en-US"/>
        </w:rPr>
        <w:t xml:space="preserve">Web: </w:t>
      </w:r>
      <w:hyperlink r:id="rId12" w:history="1">
        <w:r w:rsidRPr="007A38C2">
          <w:rPr>
            <w:rFonts w:eastAsia="Calibri"/>
            <w:color w:val="0563C1"/>
            <w:u w:val="single"/>
            <w:lang w:eastAsia="en-US"/>
          </w:rPr>
          <w:t>www.ngage.co.za</w:t>
        </w:r>
      </w:hyperlink>
    </w:p>
    <w:p w14:paraId="085765E1" w14:textId="52BC1A5D" w:rsidR="006547AF" w:rsidRPr="006C19C8" w:rsidRDefault="00CE3E01" w:rsidP="00CE3E01">
      <w:pPr>
        <w:spacing w:line="240" w:lineRule="auto"/>
        <w:rPr>
          <w:rFonts w:eastAsia="Calibri"/>
          <w:lang w:eastAsia="en-US"/>
        </w:rPr>
      </w:pPr>
      <w:r w:rsidRPr="007A38C2">
        <w:rPr>
          <w:rFonts w:eastAsia="Calibri"/>
          <w:lang w:eastAsia="en-US"/>
        </w:rPr>
        <w:t>Browse the</w:t>
      </w:r>
      <w:r w:rsidRPr="007A38C2">
        <w:rPr>
          <w:rFonts w:eastAsia="Calibri"/>
          <w:b/>
          <w:lang w:eastAsia="en-US"/>
        </w:rPr>
        <w:t xml:space="preserve"> NGAGE Media Zone</w:t>
      </w:r>
      <w:r w:rsidRPr="007A38C2">
        <w:rPr>
          <w:rFonts w:eastAsia="Calibri"/>
          <w:lang w:eastAsia="en-US"/>
        </w:rPr>
        <w:t xml:space="preserve"> for more client press releases and photographs at </w:t>
      </w:r>
      <w:hyperlink r:id="rId13" w:history="1">
        <w:r w:rsidRPr="007A38C2">
          <w:rPr>
            <w:rFonts w:eastAsia="Calibri"/>
            <w:color w:val="0563C1"/>
            <w:u w:val="single"/>
            <w:lang w:eastAsia="en-US"/>
          </w:rPr>
          <w:t>http://media.ngage.co.za</w:t>
        </w:r>
      </w:hyperlink>
    </w:p>
    <w:sectPr w:rsidR="006547AF" w:rsidRPr="006C19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95C8" w14:textId="77777777" w:rsidR="009553CE" w:rsidRDefault="009553CE" w:rsidP="00224F24">
      <w:pPr>
        <w:spacing w:after="0" w:line="240" w:lineRule="auto"/>
      </w:pPr>
      <w:r>
        <w:separator/>
      </w:r>
    </w:p>
  </w:endnote>
  <w:endnote w:type="continuationSeparator" w:id="0">
    <w:p w14:paraId="5BC6E290" w14:textId="77777777" w:rsidR="009553CE" w:rsidRDefault="009553CE"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CC1F8" w14:textId="77777777" w:rsidR="009553CE" w:rsidRDefault="009553CE" w:rsidP="00224F24">
      <w:pPr>
        <w:spacing w:after="0" w:line="240" w:lineRule="auto"/>
      </w:pPr>
      <w:r>
        <w:separator/>
      </w:r>
    </w:p>
  </w:footnote>
  <w:footnote w:type="continuationSeparator" w:id="0">
    <w:p w14:paraId="25B282B3" w14:textId="77777777" w:rsidR="009553CE" w:rsidRDefault="009553CE" w:rsidP="00224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7AEE"/>
    <w:rsid w:val="000218BE"/>
    <w:rsid w:val="00021A06"/>
    <w:rsid w:val="00074478"/>
    <w:rsid w:val="00074FEB"/>
    <w:rsid w:val="00086D89"/>
    <w:rsid w:val="0009537B"/>
    <w:rsid w:val="0009675C"/>
    <w:rsid w:val="000969B7"/>
    <w:rsid w:val="000A1ED1"/>
    <w:rsid w:val="000A1FDA"/>
    <w:rsid w:val="000B40DF"/>
    <w:rsid w:val="000C1423"/>
    <w:rsid w:val="000D1F9F"/>
    <w:rsid w:val="001118BA"/>
    <w:rsid w:val="001138DB"/>
    <w:rsid w:val="001345D4"/>
    <w:rsid w:val="001376E0"/>
    <w:rsid w:val="00144825"/>
    <w:rsid w:val="0015580E"/>
    <w:rsid w:val="0015627B"/>
    <w:rsid w:val="001659B0"/>
    <w:rsid w:val="00171CE6"/>
    <w:rsid w:val="0018097C"/>
    <w:rsid w:val="0018116F"/>
    <w:rsid w:val="001A4A0C"/>
    <w:rsid w:val="001A7BD5"/>
    <w:rsid w:val="0020036B"/>
    <w:rsid w:val="00207665"/>
    <w:rsid w:val="00224017"/>
    <w:rsid w:val="00224F24"/>
    <w:rsid w:val="00233A59"/>
    <w:rsid w:val="00241042"/>
    <w:rsid w:val="002526FF"/>
    <w:rsid w:val="002614AE"/>
    <w:rsid w:val="00276ED8"/>
    <w:rsid w:val="00281DA4"/>
    <w:rsid w:val="002869E8"/>
    <w:rsid w:val="00286A85"/>
    <w:rsid w:val="002C0443"/>
    <w:rsid w:val="002C2B83"/>
    <w:rsid w:val="002E211A"/>
    <w:rsid w:val="002F503B"/>
    <w:rsid w:val="002F6B7C"/>
    <w:rsid w:val="00341AD3"/>
    <w:rsid w:val="003550F1"/>
    <w:rsid w:val="003550F4"/>
    <w:rsid w:val="00356DC4"/>
    <w:rsid w:val="0036320D"/>
    <w:rsid w:val="003647A7"/>
    <w:rsid w:val="003C634E"/>
    <w:rsid w:val="003C63DB"/>
    <w:rsid w:val="003D6BB5"/>
    <w:rsid w:val="003E06B7"/>
    <w:rsid w:val="00421BED"/>
    <w:rsid w:val="004222F2"/>
    <w:rsid w:val="00460000"/>
    <w:rsid w:val="0048314D"/>
    <w:rsid w:val="0048798B"/>
    <w:rsid w:val="004B3B78"/>
    <w:rsid w:val="004D1E4F"/>
    <w:rsid w:val="004D2476"/>
    <w:rsid w:val="004D2BF6"/>
    <w:rsid w:val="004D69A4"/>
    <w:rsid w:val="005060E0"/>
    <w:rsid w:val="00517297"/>
    <w:rsid w:val="00537284"/>
    <w:rsid w:val="005428B4"/>
    <w:rsid w:val="005477EB"/>
    <w:rsid w:val="00571164"/>
    <w:rsid w:val="0063123E"/>
    <w:rsid w:val="006315D7"/>
    <w:rsid w:val="006343D4"/>
    <w:rsid w:val="006349D9"/>
    <w:rsid w:val="0064604F"/>
    <w:rsid w:val="006547AF"/>
    <w:rsid w:val="0065690A"/>
    <w:rsid w:val="00662404"/>
    <w:rsid w:val="0067230C"/>
    <w:rsid w:val="006940EA"/>
    <w:rsid w:val="006958FB"/>
    <w:rsid w:val="006C19C8"/>
    <w:rsid w:val="006D0AFE"/>
    <w:rsid w:val="006D4CD0"/>
    <w:rsid w:val="0070267A"/>
    <w:rsid w:val="00702F6D"/>
    <w:rsid w:val="00724E8A"/>
    <w:rsid w:val="007328E0"/>
    <w:rsid w:val="00742D8E"/>
    <w:rsid w:val="0075333F"/>
    <w:rsid w:val="00754F3B"/>
    <w:rsid w:val="00756971"/>
    <w:rsid w:val="00785AB7"/>
    <w:rsid w:val="007C0CD1"/>
    <w:rsid w:val="007C780A"/>
    <w:rsid w:val="007D7D63"/>
    <w:rsid w:val="007E4535"/>
    <w:rsid w:val="007F2E90"/>
    <w:rsid w:val="00825EB7"/>
    <w:rsid w:val="00834475"/>
    <w:rsid w:val="008439A0"/>
    <w:rsid w:val="00883033"/>
    <w:rsid w:val="008868A9"/>
    <w:rsid w:val="0089048A"/>
    <w:rsid w:val="008C0BBE"/>
    <w:rsid w:val="008E317D"/>
    <w:rsid w:val="008F21D5"/>
    <w:rsid w:val="008F62A5"/>
    <w:rsid w:val="00904AEA"/>
    <w:rsid w:val="00933A01"/>
    <w:rsid w:val="009453D0"/>
    <w:rsid w:val="009553CE"/>
    <w:rsid w:val="00957A5F"/>
    <w:rsid w:val="00966801"/>
    <w:rsid w:val="00993402"/>
    <w:rsid w:val="009970E0"/>
    <w:rsid w:val="009A0F8F"/>
    <w:rsid w:val="009B6CA7"/>
    <w:rsid w:val="009C2002"/>
    <w:rsid w:val="009D6D1E"/>
    <w:rsid w:val="009F050A"/>
    <w:rsid w:val="009F2387"/>
    <w:rsid w:val="009F4229"/>
    <w:rsid w:val="00A04F81"/>
    <w:rsid w:val="00A050A9"/>
    <w:rsid w:val="00A173AC"/>
    <w:rsid w:val="00A2528F"/>
    <w:rsid w:val="00A30800"/>
    <w:rsid w:val="00A30ABF"/>
    <w:rsid w:val="00A3237A"/>
    <w:rsid w:val="00A3301E"/>
    <w:rsid w:val="00A33569"/>
    <w:rsid w:val="00A500B6"/>
    <w:rsid w:val="00A566DB"/>
    <w:rsid w:val="00A73FDC"/>
    <w:rsid w:val="00AB24C6"/>
    <w:rsid w:val="00AB65F1"/>
    <w:rsid w:val="00AF2036"/>
    <w:rsid w:val="00AF3B4B"/>
    <w:rsid w:val="00AF561B"/>
    <w:rsid w:val="00B10B90"/>
    <w:rsid w:val="00B260D3"/>
    <w:rsid w:val="00B356D9"/>
    <w:rsid w:val="00B528D8"/>
    <w:rsid w:val="00B541B2"/>
    <w:rsid w:val="00B70FF5"/>
    <w:rsid w:val="00B75981"/>
    <w:rsid w:val="00B75C00"/>
    <w:rsid w:val="00B908AE"/>
    <w:rsid w:val="00BA0410"/>
    <w:rsid w:val="00BB3AB8"/>
    <w:rsid w:val="00BB6E62"/>
    <w:rsid w:val="00BD3482"/>
    <w:rsid w:val="00BD5AAB"/>
    <w:rsid w:val="00C01D59"/>
    <w:rsid w:val="00C1331E"/>
    <w:rsid w:val="00C25517"/>
    <w:rsid w:val="00C25C3A"/>
    <w:rsid w:val="00C3554D"/>
    <w:rsid w:val="00C76779"/>
    <w:rsid w:val="00C96A6B"/>
    <w:rsid w:val="00CC444E"/>
    <w:rsid w:val="00CD6458"/>
    <w:rsid w:val="00CE15D5"/>
    <w:rsid w:val="00CE3E01"/>
    <w:rsid w:val="00CF7097"/>
    <w:rsid w:val="00D02833"/>
    <w:rsid w:val="00D178ED"/>
    <w:rsid w:val="00D25FFF"/>
    <w:rsid w:val="00D40716"/>
    <w:rsid w:val="00D42134"/>
    <w:rsid w:val="00D52788"/>
    <w:rsid w:val="00D57390"/>
    <w:rsid w:val="00D5789D"/>
    <w:rsid w:val="00D7329E"/>
    <w:rsid w:val="00D9057D"/>
    <w:rsid w:val="00D97E37"/>
    <w:rsid w:val="00DA3470"/>
    <w:rsid w:val="00DC1874"/>
    <w:rsid w:val="00DE0029"/>
    <w:rsid w:val="00E10D79"/>
    <w:rsid w:val="00E1258E"/>
    <w:rsid w:val="00E16735"/>
    <w:rsid w:val="00E23C5E"/>
    <w:rsid w:val="00E40DED"/>
    <w:rsid w:val="00E47B25"/>
    <w:rsid w:val="00E560F8"/>
    <w:rsid w:val="00EA0F12"/>
    <w:rsid w:val="00EA48D5"/>
    <w:rsid w:val="00EC1574"/>
    <w:rsid w:val="00ED4E89"/>
    <w:rsid w:val="00EE3B57"/>
    <w:rsid w:val="00EE61E0"/>
    <w:rsid w:val="00EE7767"/>
    <w:rsid w:val="00EF3C84"/>
    <w:rsid w:val="00F00B2B"/>
    <w:rsid w:val="00F0763D"/>
    <w:rsid w:val="00F143C0"/>
    <w:rsid w:val="00F2477D"/>
    <w:rsid w:val="00F35675"/>
    <w:rsid w:val="00F5453C"/>
    <w:rsid w:val="00F54ACF"/>
    <w:rsid w:val="00F65FFF"/>
    <w:rsid w:val="00F716C4"/>
    <w:rsid w:val="00F918A6"/>
    <w:rsid w:val="00F94D91"/>
    <w:rsid w:val="00FA5835"/>
    <w:rsid w:val="00FC538B"/>
    <w:rsid w:val="00FD3D40"/>
    <w:rsid w:val="00FE2232"/>
    <w:rsid w:val="00FF4BBE"/>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
    <w:name w:val="Unresolved Mention"/>
    <w:basedOn w:val="DefaultParagraphFont"/>
    <w:uiPriority w:val="99"/>
    <w:semiHidden/>
    <w:unhideWhenUsed/>
    <w:rsid w:val="00CE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mps-gh.com/" TargetMode="External"/><Relationship Id="rId12"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com.com" TargetMode="External"/><Relationship Id="rId11" Type="http://schemas.openxmlformats.org/officeDocument/2006/relationships/hyperlink" Target="mailto:emma@ngage.co.z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AECOM" TargetMode="External"/><Relationship Id="rId4" Type="http://schemas.openxmlformats.org/officeDocument/2006/relationships/footnotes" Target="footnotes.xml"/><Relationship Id="rId9" Type="http://schemas.openxmlformats.org/officeDocument/2006/relationships/hyperlink" Target="http://aeco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8032</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Natasha Bell</cp:lastModifiedBy>
  <cp:revision>2</cp:revision>
  <cp:lastPrinted>2019-07-23T07:37:00Z</cp:lastPrinted>
  <dcterms:created xsi:type="dcterms:W3CDTF">2021-05-25T09:50:00Z</dcterms:created>
  <dcterms:modified xsi:type="dcterms:W3CDTF">2021-05-25T09:50:00Z</dcterms:modified>
</cp:coreProperties>
</file>