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2D702" w14:textId="77777777" w:rsidR="00EB2A4B" w:rsidRPr="00F900CC" w:rsidRDefault="00271069" w:rsidP="00EB2A4B">
      <w:pPr>
        <w:rPr>
          <w:rFonts w:ascii="Arial" w:hAnsi="Arial" w:cs="Arial"/>
          <w:b/>
          <w:bCs/>
          <w:color w:val="1F497D"/>
          <w:sz w:val="52"/>
          <w:szCs w:val="52"/>
          <w:lang w:val="en-US"/>
        </w:rPr>
      </w:pPr>
      <w:r>
        <w:rPr>
          <w:rFonts w:ascii="Arial" w:hAnsi="Arial" w:cs="Arial"/>
          <w:b/>
          <w:sz w:val="52"/>
          <w:szCs w:val="52"/>
        </w:rPr>
        <w:t>PRESS RELEASE</w:t>
      </w:r>
    </w:p>
    <w:p w14:paraId="3A5F180E" w14:textId="4FCAD259" w:rsidR="00C014AF" w:rsidRPr="00AF0DF2" w:rsidRDefault="003674CC" w:rsidP="00EB4C2F">
      <w:pPr>
        <w:spacing w:line="240" w:lineRule="auto"/>
        <w:rPr>
          <w:rFonts w:ascii="Arial" w:hAnsi="Arial" w:cs="Arial"/>
          <w:sz w:val="28"/>
          <w:szCs w:val="28"/>
        </w:rPr>
      </w:pPr>
      <w:r>
        <w:rPr>
          <w:rFonts w:ascii="Arial" w:hAnsi="Arial" w:cs="Arial"/>
          <w:sz w:val="28"/>
          <w:szCs w:val="28"/>
        </w:rPr>
        <w:t>Paragon Interface redefines workspace planning for the office of the future</w:t>
      </w:r>
    </w:p>
    <w:p w14:paraId="32F559AA" w14:textId="2062F322" w:rsidR="003674CC" w:rsidRPr="003674CC" w:rsidRDefault="006964B1" w:rsidP="003674CC">
      <w:pPr>
        <w:spacing w:line="240" w:lineRule="auto"/>
        <w:rPr>
          <w:rFonts w:cs="Arial"/>
          <w:iCs/>
        </w:rPr>
      </w:pPr>
      <w:r>
        <w:rPr>
          <w:rFonts w:cs="Arial"/>
          <w:b/>
          <w:iCs/>
        </w:rPr>
        <w:t xml:space="preserve">19 May </w:t>
      </w:r>
      <w:bookmarkStart w:id="0" w:name="_GoBack"/>
      <w:bookmarkEnd w:id="0"/>
      <w:r w:rsidR="00271069">
        <w:rPr>
          <w:rFonts w:cs="Arial"/>
          <w:b/>
          <w:iCs/>
        </w:rPr>
        <w:t>202</w:t>
      </w:r>
      <w:r w:rsidR="00673ACD">
        <w:rPr>
          <w:rFonts w:cs="Arial"/>
          <w:b/>
          <w:iCs/>
        </w:rPr>
        <w:t>1</w:t>
      </w:r>
      <w:r w:rsidR="00171C23" w:rsidRPr="00AF0DF2">
        <w:rPr>
          <w:rFonts w:cs="Arial"/>
          <w:b/>
          <w:iCs/>
        </w:rPr>
        <w:t>:</w:t>
      </w:r>
      <w:r w:rsidR="00171C23" w:rsidRPr="00AF0DF2">
        <w:rPr>
          <w:rFonts w:cs="Arial"/>
          <w:iCs/>
        </w:rPr>
        <w:t xml:space="preserve"> </w:t>
      </w:r>
      <w:r w:rsidR="003674CC" w:rsidRPr="003674CC">
        <w:rPr>
          <w:rFonts w:cs="Arial"/>
          <w:iCs/>
        </w:rPr>
        <w:t xml:space="preserve">Striking a balance between working from home and returning to the workplace is likely to result in the ‘hybrid office’ of the future, according to </w:t>
      </w:r>
      <w:hyperlink r:id="rId8" w:history="1">
        <w:r w:rsidR="003674CC" w:rsidRPr="006D7F0D">
          <w:rPr>
            <w:rStyle w:val="Hyperlink"/>
            <w:rFonts w:cs="Arial"/>
            <w:iCs/>
          </w:rPr>
          <w:t>Paragon Interface</w:t>
        </w:r>
      </w:hyperlink>
      <w:r w:rsidR="003674CC" w:rsidRPr="003674CC">
        <w:rPr>
          <w:rFonts w:cs="Arial"/>
          <w:iCs/>
        </w:rPr>
        <w:t xml:space="preserve"> </w:t>
      </w:r>
      <w:r w:rsidR="003D6823">
        <w:rPr>
          <w:rFonts w:cs="Arial"/>
          <w:iCs/>
        </w:rPr>
        <w:t xml:space="preserve">Senior </w:t>
      </w:r>
      <w:r w:rsidR="003674CC" w:rsidRPr="003674CC">
        <w:rPr>
          <w:rFonts w:cs="Arial"/>
          <w:iCs/>
        </w:rPr>
        <w:t>Associa</w:t>
      </w:r>
      <w:r w:rsidR="003D6823">
        <w:rPr>
          <w:rFonts w:cs="Arial"/>
          <w:iCs/>
        </w:rPr>
        <w:t xml:space="preserve">te </w:t>
      </w:r>
      <w:r w:rsidR="003674CC" w:rsidRPr="003674CC">
        <w:rPr>
          <w:rFonts w:cs="Arial"/>
          <w:b/>
          <w:bCs/>
          <w:iCs/>
        </w:rPr>
        <w:t>Kirsty Schoombie</w:t>
      </w:r>
      <w:r w:rsidR="003674CC" w:rsidRPr="003674CC">
        <w:rPr>
          <w:rFonts w:cs="Arial"/>
          <w:iCs/>
        </w:rPr>
        <w:t>. The ‘hybrid office’ is defined as the ideal compromise between remote working and being office-bound, as was the norm prior to Covid-19. Instead, in this ‘new normal’, employees continue to work from home while being required to be in the office on occasion.</w:t>
      </w:r>
    </w:p>
    <w:p w14:paraId="097D8CCD" w14:textId="77777777" w:rsidR="003674CC" w:rsidRPr="003674CC" w:rsidRDefault="003674CC" w:rsidP="003674CC">
      <w:pPr>
        <w:spacing w:line="240" w:lineRule="auto"/>
        <w:rPr>
          <w:rFonts w:cs="Arial"/>
          <w:iCs/>
        </w:rPr>
      </w:pPr>
      <w:r w:rsidRPr="003674CC">
        <w:rPr>
          <w:rFonts w:cs="Arial"/>
          <w:iCs/>
        </w:rPr>
        <w:t>This will allow for interaction with fellow colleagues and bolster corporate culture, especially with larger companies. “Yes, there is an associated cost-saving with having your staff work remotely,” acknowledges Schoombie. However, the phenomenon dubbed as ‘Zoom fatigue’, which refers to the increased cognitive demands posed by constant tele-conferencing, indicates that workers would prefer some level of human interaction as the world slowly recovers from the pandemic.</w:t>
      </w:r>
    </w:p>
    <w:p w14:paraId="308F573C" w14:textId="37E11E17" w:rsidR="003674CC" w:rsidRPr="003674CC" w:rsidRDefault="003674CC" w:rsidP="003674CC">
      <w:pPr>
        <w:spacing w:line="240" w:lineRule="auto"/>
        <w:rPr>
          <w:rFonts w:cs="Arial"/>
          <w:iCs/>
        </w:rPr>
      </w:pPr>
      <w:r w:rsidRPr="003674CC">
        <w:rPr>
          <w:rFonts w:cs="Arial"/>
          <w:iCs/>
        </w:rPr>
        <w:t>This will also give interior architecture companies like Paragon Interface the opportunity to ‘reimagine’ the office of the future. “With social distancing, sanitising and mask-wearing likely to be with us for the foreseeable future, it is important for workspace planning to take this into account,” highlights Schoombie. This can easily be done by reducing the number of work stations and placing them further apart, while also increasing the number of couches</w:t>
      </w:r>
      <w:r w:rsidR="006D7F0D">
        <w:rPr>
          <w:rFonts w:cs="Arial"/>
          <w:iCs/>
        </w:rPr>
        <w:t xml:space="preserve"> for social seating</w:t>
      </w:r>
      <w:r w:rsidRPr="003674CC">
        <w:rPr>
          <w:rFonts w:cs="Arial"/>
          <w:iCs/>
        </w:rPr>
        <w:t>, for example.</w:t>
      </w:r>
    </w:p>
    <w:p w14:paraId="06126C92" w14:textId="635D2A32" w:rsidR="003674CC" w:rsidRPr="003674CC" w:rsidRDefault="003674CC" w:rsidP="003674CC">
      <w:pPr>
        <w:spacing w:line="240" w:lineRule="auto"/>
        <w:rPr>
          <w:rFonts w:cs="Arial"/>
          <w:iCs/>
        </w:rPr>
      </w:pPr>
      <w:r w:rsidRPr="003674CC">
        <w:rPr>
          <w:rFonts w:cs="Arial"/>
          <w:iCs/>
        </w:rPr>
        <w:t>Wider corridors and doorways and additional partitioning will become more common, while even office furniture is likely to evolve in terms of fabrics and advances such as foldaway desks. Other features include no-touch doors, increased use of stairs to reduce crowding in elevators, and the use of materials such as silver and copper in surface finishes due to their antimicrobial properties.</w:t>
      </w:r>
    </w:p>
    <w:p w14:paraId="0BDBD35E" w14:textId="77777777" w:rsidR="003674CC" w:rsidRPr="003674CC" w:rsidRDefault="003674CC" w:rsidP="003674CC">
      <w:pPr>
        <w:spacing w:line="240" w:lineRule="auto"/>
        <w:rPr>
          <w:rFonts w:cs="Arial"/>
          <w:iCs/>
        </w:rPr>
      </w:pPr>
      <w:r w:rsidRPr="003674CC">
        <w:rPr>
          <w:rFonts w:cs="Arial"/>
          <w:iCs/>
        </w:rPr>
        <w:t>Management consultant McKinsey highlights four steps to redefine workspaces post Covid-19: Optimising basic processes so that remote work is as uninterrupted and as effective as possible; redefining work roles in terms of ‘fully remote’ and ‘hybrid remote’; redesigning the workspace to foster safe collaboration; and optimising the office footprint accordingly.</w:t>
      </w:r>
    </w:p>
    <w:p w14:paraId="0B4864B7" w14:textId="77777777" w:rsidR="003674CC" w:rsidRPr="003674CC" w:rsidRDefault="003674CC" w:rsidP="003674CC">
      <w:pPr>
        <w:spacing w:line="240" w:lineRule="auto"/>
        <w:rPr>
          <w:rFonts w:cs="Arial"/>
          <w:iCs/>
        </w:rPr>
      </w:pPr>
      <w:r w:rsidRPr="003674CC">
        <w:rPr>
          <w:rFonts w:cs="Arial"/>
          <w:iCs/>
        </w:rPr>
        <w:t>Schoombie points out that the latter does not necessarily mean reducing the physical size of an office building per se, but rather using interior design to improve space utilisation and planning. Traditional layouts will have to be reconsidered, with the addition of Perspex screening now a regulatory requirement. This is likely to result in a more modular approach to workspace design. Another area likely to change significantly post Covid-19 is the office canteen or cafeteria.</w:t>
      </w:r>
    </w:p>
    <w:p w14:paraId="1C7C0669" w14:textId="62E2A9B3" w:rsidR="000E3D77" w:rsidRDefault="003674CC" w:rsidP="003674CC">
      <w:pPr>
        <w:spacing w:line="240" w:lineRule="auto"/>
        <w:rPr>
          <w:rFonts w:cs="Arial"/>
          <w:iCs/>
        </w:rPr>
      </w:pPr>
      <w:r w:rsidRPr="003674CC">
        <w:rPr>
          <w:rFonts w:cs="Arial"/>
          <w:iCs/>
        </w:rPr>
        <w:t>“With so much time now being spent working from home, it is going to become increasingly important for people to ensure that their ‘home offices’ are</w:t>
      </w:r>
      <w:r w:rsidR="00DD19C2">
        <w:rPr>
          <w:rFonts w:cs="Arial"/>
          <w:iCs/>
        </w:rPr>
        <w:t xml:space="preserve"> </w:t>
      </w:r>
      <w:r w:rsidRPr="003674CC">
        <w:rPr>
          <w:rFonts w:cs="Arial"/>
          <w:iCs/>
        </w:rPr>
        <w:t>comfortable and practical. This is essential for both personal well-being and productivity,” concludes Schoombie.</w:t>
      </w:r>
    </w:p>
    <w:p w14:paraId="54C05107" w14:textId="77777777" w:rsidR="000E3D77" w:rsidRDefault="002C6A8C" w:rsidP="000E3D77">
      <w:pPr>
        <w:spacing w:line="240" w:lineRule="auto"/>
        <w:rPr>
          <w:rFonts w:cs="Arial"/>
          <w:iCs/>
        </w:rPr>
      </w:pPr>
      <w:r>
        <w:rPr>
          <w:rFonts w:eastAsia="Calibri"/>
          <w:b/>
          <w:i/>
          <w:lang w:eastAsia="en-US"/>
        </w:rPr>
        <w:t>Ends</w:t>
      </w:r>
    </w:p>
    <w:p w14:paraId="03483E68" w14:textId="77777777" w:rsidR="000E3D77" w:rsidRDefault="00EB501B" w:rsidP="000E3D77">
      <w:pPr>
        <w:spacing w:after="0" w:line="240" w:lineRule="auto"/>
        <w:rPr>
          <w:rFonts w:eastAsia="Calibri" w:cs="Arial"/>
          <w:b/>
          <w:lang w:eastAsia="en-US"/>
        </w:rPr>
      </w:pPr>
      <w:r w:rsidRPr="00266874">
        <w:rPr>
          <w:rFonts w:eastAsia="Calibri" w:cs="Arial"/>
          <w:b/>
          <w:lang w:eastAsia="en-US"/>
        </w:rPr>
        <w:t>Connect with Paragon on Social Media to receive the company’s latest news</w:t>
      </w:r>
    </w:p>
    <w:p w14:paraId="6E537A61" w14:textId="77777777" w:rsidR="000E3D77" w:rsidRDefault="00EB501B" w:rsidP="000E3D77">
      <w:pPr>
        <w:spacing w:after="0" w:line="240" w:lineRule="auto"/>
        <w:rPr>
          <w:rFonts w:cs="Arial"/>
          <w:iCs/>
        </w:rPr>
      </w:pPr>
      <w:r w:rsidRPr="007907E6">
        <w:rPr>
          <w:b/>
        </w:rPr>
        <w:t>Facebook</w:t>
      </w:r>
      <w:r>
        <w:t xml:space="preserve">: </w:t>
      </w:r>
      <w:hyperlink r:id="rId9" w:history="1">
        <w:r>
          <w:rPr>
            <w:rStyle w:val="Hyperlink"/>
          </w:rPr>
          <w:t>https://www.facebook.com/ParagonGroupZA</w:t>
        </w:r>
      </w:hyperlink>
      <w:r>
        <w:t xml:space="preserve"> </w:t>
      </w:r>
    </w:p>
    <w:p w14:paraId="2FE2BA68" w14:textId="77777777" w:rsidR="000E3D77" w:rsidRDefault="00EB501B" w:rsidP="000E3D77">
      <w:pPr>
        <w:spacing w:after="0" w:line="240" w:lineRule="auto"/>
        <w:rPr>
          <w:rFonts w:cs="Arial"/>
          <w:iCs/>
        </w:rPr>
      </w:pPr>
      <w:r w:rsidRPr="007907E6">
        <w:rPr>
          <w:b/>
        </w:rPr>
        <w:t>Pinterest</w:t>
      </w:r>
      <w:r>
        <w:t xml:space="preserve">: </w:t>
      </w:r>
      <w:hyperlink r:id="rId10" w:history="1">
        <w:r>
          <w:rPr>
            <w:rStyle w:val="Hyperlink"/>
          </w:rPr>
          <w:t>https://za.pinterest.com/ParagonGroupZA</w:t>
        </w:r>
      </w:hyperlink>
      <w:r>
        <w:t xml:space="preserve"> </w:t>
      </w:r>
    </w:p>
    <w:p w14:paraId="37AE415E" w14:textId="77777777" w:rsidR="000E3D77" w:rsidRDefault="00EB501B" w:rsidP="000E3D77">
      <w:pPr>
        <w:spacing w:after="0" w:line="240" w:lineRule="auto"/>
        <w:rPr>
          <w:rFonts w:cs="Arial"/>
          <w:iCs/>
        </w:rPr>
      </w:pPr>
      <w:r w:rsidRPr="007907E6">
        <w:rPr>
          <w:b/>
        </w:rPr>
        <w:t>LinkedIn</w:t>
      </w:r>
      <w:r>
        <w:t xml:space="preserve">: </w:t>
      </w:r>
      <w:hyperlink r:id="rId11" w:history="1">
        <w:r>
          <w:rPr>
            <w:rStyle w:val="Hyperlink"/>
          </w:rPr>
          <w:t>http://bit.ly/ParagonGroupLinkedIn</w:t>
        </w:r>
      </w:hyperlink>
      <w:r>
        <w:t xml:space="preserve"> </w:t>
      </w:r>
    </w:p>
    <w:p w14:paraId="29A9D895" w14:textId="6E7FCB7C" w:rsidR="00EB501B" w:rsidRPr="000E3D77" w:rsidRDefault="00EB501B" w:rsidP="000E3D77">
      <w:pPr>
        <w:spacing w:line="240" w:lineRule="auto"/>
        <w:rPr>
          <w:rFonts w:cs="Arial"/>
          <w:iCs/>
        </w:rPr>
      </w:pPr>
      <w:r w:rsidRPr="0005240B">
        <w:rPr>
          <w:b/>
        </w:rPr>
        <w:t>Instagram</w:t>
      </w:r>
      <w:r w:rsidRPr="0005240B">
        <w:t>: paragongroupz</w:t>
      </w:r>
      <w:r>
        <w:t>a</w:t>
      </w:r>
    </w:p>
    <w:p w14:paraId="73E68A9E" w14:textId="77777777" w:rsidR="00F776F5" w:rsidRDefault="00F776F5" w:rsidP="00F776F5">
      <w:pPr>
        <w:rPr>
          <w:b/>
        </w:rPr>
      </w:pPr>
      <w:r w:rsidRPr="00266874">
        <w:rPr>
          <w:rFonts w:eastAsia="Calibri"/>
          <w:b/>
          <w:lang w:eastAsia="en-US"/>
        </w:rPr>
        <w:t>Notes to the Editor</w:t>
      </w:r>
      <w:r w:rsidRPr="00266874">
        <w:rPr>
          <w:rFonts w:eastAsia="Calibri"/>
          <w:b/>
          <w:lang w:eastAsia="en-US"/>
        </w:rPr>
        <w:br/>
      </w:r>
      <w:r w:rsidRPr="00266874">
        <w:rPr>
          <w:rFonts w:eastAsia="Calibri"/>
          <w:lang w:eastAsia="en-US"/>
        </w:rPr>
        <w:t xml:space="preserve">To download hi-res images for this release, please visit </w:t>
      </w:r>
      <w:hyperlink r:id="rId12" w:history="1">
        <w:r w:rsidRPr="00266874">
          <w:rPr>
            <w:rFonts w:eastAsia="Calibri"/>
            <w:color w:val="0563C1"/>
            <w:u w:val="single"/>
            <w:lang w:eastAsia="en-US"/>
          </w:rPr>
          <w:t>http://media.ngage.co.za</w:t>
        </w:r>
      </w:hyperlink>
      <w:r w:rsidRPr="00266874">
        <w:rPr>
          <w:rFonts w:eastAsia="Calibri"/>
          <w:lang w:eastAsia="en-US"/>
        </w:rPr>
        <w:t xml:space="preserve"> and click the Paragon link to view the company’s press office.</w:t>
      </w:r>
    </w:p>
    <w:p w14:paraId="6E60BBF8" w14:textId="77777777" w:rsidR="00F776F5" w:rsidRPr="00C12C2B" w:rsidRDefault="00F776F5" w:rsidP="00F776F5">
      <w:pPr>
        <w:spacing w:after="0"/>
        <w:rPr>
          <w:b/>
        </w:rPr>
      </w:pPr>
      <w:r w:rsidRPr="00266874">
        <w:rPr>
          <w:rFonts w:cs="Calibri"/>
          <w:b/>
        </w:rPr>
        <w:lastRenderedPageBreak/>
        <w:t>About Paragon</w:t>
      </w:r>
      <w:r w:rsidRPr="00266874">
        <w:rPr>
          <w:rFonts w:cs="Calibri"/>
        </w:rPr>
        <w:br/>
      </w:r>
      <w:r w:rsidRPr="00393E8D">
        <w:rPr>
          <w:rFonts w:cs="Calibri"/>
        </w:rPr>
        <w:t xml:space="preserve">Paragon, established in October 1997, is an internationally-active design business, based in Johannesburg. We deliver commercial architecture, masterplanning, interior design, and space planning to visionary </w:t>
      </w:r>
      <w:r>
        <w:rPr>
          <w:rFonts w:cs="Calibri"/>
        </w:rPr>
        <w:t>clients in all property sectors, from retail to residential and education.</w:t>
      </w:r>
    </w:p>
    <w:p w14:paraId="1017FA94" w14:textId="77777777" w:rsidR="00F776F5" w:rsidRPr="00393E8D" w:rsidRDefault="00F776F5" w:rsidP="00F776F5">
      <w:pPr>
        <w:spacing w:line="240" w:lineRule="auto"/>
        <w:rPr>
          <w:rFonts w:cs="Calibri"/>
        </w:rPr>
      </w:pPr>
      <w:r w:rsidRPr="00393E8D">
        <w:rPr>
          <w:rFonts w:cs="Calibri"/>
        </w:rPr>
        <w:t>We are committed to global urban development. We are able and agile. Paragon is flexible and diverse in its approach to design. Each project is unique and not driven by style, but by lifestyle and a response to user needs. Elegant and efficient planning form the core of our designs. We understand the needs of our clients, and know how to generate ever new architectural forms in a competitive property market.</w:t>
      </w:r>
    </w:p>
    <w:p w14:paraId="02F4BF62" w14:textId="77777777" w:rsidR="00F776F5" w:rsidRDefault="00F776F5" w:rsidP="00F776F5">
      <w:pPr>
        <w:spacing w:line="240" w:lineRule="auto"/>
        <w:rPr>
          <w:rFonts w:cs="Calibri"/>
        </w:rPr>
      </w:pPr>
      <w:r w:rsidRPr="00393E8D">
        <w:rPr>
          <w:rFonts w:cs="Calibri"/>
        </w:rPr>
        <w:t>We are known for hands-on engagement with all opportunities present in the modern global building industry. The true measure of our skill is our ability to engage at all levels and with all players that make up the colourful world of construction and property development. Our buildings look forward. We embrace the future, because we will be a part of it – part of its problems and responsibilities, and part of its great freedoms and achievements.</w:t>
      </w:r>
    </w:p>
    <w:p w14:paraId="025ECE40" w14:textId="77777777" w:rsidR="00F776F5" w:rsidRPr="0091528D" w:rsidRDefault="00A827DF" w:rsidP="00F776F5">
      <w:pPr>
        <w:spacing w:after="0" w:line="240" w:lineRule="auto"/>
        <w:rPr>
          <w:rFonts w:cs="Calibri"/>
        </w:rPr>
      </w:pPr>
      <w:r>
        <w:rPr>
          <w:rFonts w:eastAsia="Calibri"/>
          <w:b/>
          <w:lang w:eastAsia="en-US"/>
        </w:rPr>
        <w:t xml:space="preserve">Paragon </w:t>
      </w:r>
      <w:r w:rsidR="00F776F5" w:rsidRPr="0091528D">
        <w:rPr>
          <w:rFonts w:eastAsia="Calibri"/>
          <w:b/>
          <w:lang w:eastAsia="en-US"/>
        </w:rPr>
        <w:t>Contact</w:t>
      </w:r>
    </w:p>
    <w:p w14:paraId="0A1B10D9" w14:textId="77777777" w:rsidR="00F776F5" w:rsidRDefault="00A77144" w:rsidP="00F776F5">
      <w:pPr>
        <w:spacing w:after="0" w:line="240" w:lineRule="auto"/>
        <w:rPr>
          <w:rFonts w:eastAsia="Calibri"/>
          <w:lang w:eastAsia="en-US"/>
        </w:rPr>
      </w:pPr>
      <w:r>
        <w:rPr>
          <w:rFonts w:eastAsia="Calibri"/>
          <w:lang w:eastAsia="en-US"/>
        </w:rPr>
        <w:t>Cindy Faux</w:t>
      </w:r>
    </w:p>
    <w:p w14:paraId="4B6203A8" w14:textId="77777777" w:rsidR="00A77144" w:rsidRPr="0091528D" w:rsidRDefault="00A77144" w:rsidP="00F776F5">
      <w:pPr>
        <w:spacing w:after="0" w:line="240" w:lineRule="auto"/>
        <w:rPr>
          <w:rFonts w:cs="Calibri"/>
        </w:rPr>
      </w:pPr>
      <w:r>
        <w:rPr>
          <w:rFonts w:eastAsia="Calibri"/>
          <w:lang w:eastAsia="en-US"/>
        </w:rPr>
        <w:t>Director</w:t>
      </w:r>
    </w:p>
    <w:p w14:paraId="0A332A68" w14:textId="77777777" w:rsidR="00F776F5" w:rsidRPr="0091528D" w:rsidRDefault="00A77144" w:rsidP="00F776F5">
      <w:pPr>
        <w:spacing w:after="0" w:line="240" w:lineRule="auto"/>
        <w:rPr>
          <w:rFonts w:cs="Calibri"/>
        </w:rPr>
      </w:pPr>
      <w:r>
        <w:rPr>
          <w:rFonts w:eastAsia="Calibri"/>
          <w:lang w:eastAsia="en-US"/>
        </w:rPr>
        <w:t>Phone: (011) 482 3781</w:t>
      </w:r>
    </w:p>
    <w:p w14:paraId="67EE8808" w14:textId="77777777" w:rsidR="00F776F5" w:rsidRPr="0091528D" w:rsidRDefault="00F776F5" w:rsidP="00F776F5">
      <w:pPr>
        <w:spacing w:after="0" w:line="240" w:lineRule="auto"/>
        <w:rPr>
          <w:rFonts w:cs="Calibri"/>
        </w:rPr>
      </w:pPr>
      <w:r w:rsidRPr="0091528D">
        <w:rPr>
          <w:rFonts w:eastAsia="Calibri"/>
          <w:lang w:eastAsia="en-US"/>
        </w:rPr>
        <w:t xml:space="preserve">Email: </w:t>
      </w:r>
      <w:hyperlink r:id="rId13" w:history="1">
        <w:r w:rsidR="00A77144" w:rsidRPr="006D67B6">
          <w:rPr>
            <w:rStyle w:val="Hyperlink"/>
            <w:rFonts w:eastAsia="Calibri"/>
            <w:lang w:eastAsia="en-US"/>
          </w:rPr>
          <w:t>cindyf@paragon.co.za</w:t>
        </w:r>
      </w:hyperlink>
    </w:p>
    <w:p w14:paraId="44E59A36" w14:textId="77777777" w:rsidR="00F91645" w:rsidRDefault="00F776F5" w:rsidP="00F91645">
      <w:pPr>
        <w:spacing w:line="240" w:lineRule="auto"/>
        <w:rPr>
          <w:rFonts w:eastAsia="Calibri"/>
          <w:color w:val="0563C1"/>
          <w:u w:val="single"/>
          <w:lang w:eastAsia="en-US"/>
        </w:rPr>
      </w:pPr>
      <w:r w:rsidRPr="0091528D">
        <w:rPr>
          <w:rFonts w:eastAsia="Calibri"/>
          <w:lang w:eastAsia="en-US"/>
        </w:rPr>
        <w:t xml:space="preserve">Web: </w:t>
      </w:r>
      <w:hyperlink r:id="rId14" w:history="1">
        <w:r w:rsidRPr="0091528D">
          <w:rPr>
            <w:rFonts w:eastAsia="Calibri"/>
            <w:color w:val="0563C1"/>
            <w:u w:val="single"/>
            <w:lang w:eastAsia="en-US"/>
          </w:rPr>
          <w:t>www.paragon.co.za</w:t>
        </w:r>
      </w:hyperlink>
    </w:p>
    <w:p w14:paraId="3759D465" w14:textId="77777777" w:rsidR="00F91645" w:rsidRDefault="00F776F5" w:rsidP="00F91645">
      <w:pPr>
        <w:spacing w:after="0" w:line="240" w:lineRule="auto"/>
        <w:rPr>
          <w:rFonts w:eastAsia="Calibri"/>
          <w:color w:val="0563C1"/>
          <w:u w:val="single"/>
          <w:lang w:eastAsia="en-US"/>
        </w:rPr>
      </w:pPr>
      <w:r w:rsidRPr="0091528D">
        <w:rPr>
          <w:rFonts w:eastAsia="Calibri"/>
          <w:b/>
          <w:lang w:eastAsia="en-US"/>
        </w:rPr>
        <w:t>Media Contact</w:t>
      </w:r>
    </w:p>
    <w:p w14:paraId="0C360B2C" w14:textId="6AAEC080" w:rsidR="00F91645" w:rsidRDefault="00C732A8" w:rsidP="00F91645">
      <w:pPr>
        <w:spacing w:after="0" w:line="240" w:lineRule="auto"/>
        <w:rPr>
          <w:rFonts w:eastAsia="Calibri"/>
          <w:color w:val="0563C1"/>
          <w:u w:val="single"/>
          <w:lang w:eastAsia="en-US"/>
        </w:rPr>
      </w:pPr>
      <w:r>
        <w:rPr>
          <w:rFonts w:eastAsia="Calibri"/>
          <w:lang w:eastAsia="en-US"/>
        </w:rPr>
        <w:t>Emma Anderson</w:t>
      </w:r>
    </w:p>
    <w:p w14:paraId="105760B8" w14:textId="77777777" w:rsidR="00F91645" w:rsidRDefault="00F776F5" w:rsidP="00F91645">
      <w:pPr>
        <w:spacing w:after="0" w:line="240" w:lineRule="auto"/>
        <w:rPr>
          <w:rFonts w:eastAsia="Calibri"/>
          <w:color w:val="0563C1"/>
          <w:u w:val="single"/>
          <w:lang w:eastAsia="en-US"/>
        </w:rPr>
      </w:pPr>
      <w:r w:rsidRPr="0091528D">
        <w:rPr>
          <w:rFonts w:eastAsia="Calibri"/>
          <w:lang w:eastAsia="en-US"/>
        </w:rPr>
        <w:t>NGAGE Public Relations</w:t>
      </w:r>
    </w:p>
    <w:p w14:paraId="03261C22" w14:textId="77777777" w:rsidR="00F91645" w:rsidRDefault="00F776F5" w:rsidP="00F91645">
      <w:pPr>
        <w:spacing w:after="0" w:line="240" w:lineRule="auto"/>
        <w:rPr>
          <w:rFonts w:eastAsia="Calibri"/>
          <w:color w:val="0563C1"/>
          <w:u w:val="single"/>
          <w:lang w:eastAsia="en-US"/>
        </w:rPr>
      </w:pPr>
      <w:r w:rsidRPr="0091528D">
        <w:rPr>
          <w:rFonts w:eastAsia="Calibri"/>
          <w:lang w:eastAsia="en-US"/>
        </w:rPr>
        <w:t>Phone: (011) 867 7763</w:t>
      </w:r>
    </w:p>
    <w:p w14:paraId="6811FB0C" w14:textId="77777777" w:rsidR="00F91645" w:rsidRDefault="00F776F5" w:rsidP="00F91645">
      <w:pPr>
        <w:spacing w:after="0" w:line="240" w:lineRule="auto"/>
        <w:rPr>
          <w:rFonts w:eastAsia="Calibri"/>
          <w:color w:val="0563C1"/>
          <w:u w:val="single"/>
          <w:lang w:eastAsia="en-US"/>
        </w:rPr>
      </w:pPr>
      <w:r w:rsidRPr="0091528D">
        <w:rPr>
          <w:rFonts w:eastAsia="Calibri"/>
          <w:lang w:eastAsia="en-US"/>
        </w:rPr>
        <w:t>Fax: 086 512 3352</w:t>
      </w:r>
    </w:p>
    <w:p w14:paraId="14D8EC22" w14:textId="5BACB396" w:rsidR="00F91645" w:rsidRDefault="00F776F5" w:rsidP="00F91645">
      <w:pPr>
        <w:spacing w:after="0" w:line="240" w:lineRule="auto"/>
        <w:rPr>
          <w:rFonts w:eastAsia="Calibri"/>
          <w:color w:val="0563C1"/>
          <w:u w:val="single"/>
          <w:lang w:eastAsia="en-US"/>
        </w:rPr>
      </w:pPr>
      <w:r w:rsidRPr="0091528D">
        <w:rPr>
          <w:rFonts w:eastAsia="Calibri"/>
          <w:lang w:eastAsia="en-US"/>
        </w:rPr>
        <w:t>Cell:</w:t>
      </w:r>
      <w:r w:rsidR="00C732A8">
        <w:rPr>
          <w:rFonts w:eastAsia="Calibri"/>
          <w:lang w:eastAsia="en-US"/>
        </w:rPr>
        <w:t xml:space="preserve"> 078 028 3553</w:t>
      </w:r>
    </w:p>
    <w:p w14:paraId="60E786A0" w14:textId="101719CE" w:rsidR="00F91645" w:rsidRDefault="00F776F5" w:rsidP="00F91645">
      <w:pPr>
        <w:spacing w:after="0" w:line="240" w:lineRule="auto"/>
        <w:rPr>
          <w:rFonts w:eastAsia="Calibri"/>
          <w:color w:val="0563C1"/>
          <w:u w:val="single"/>
          <w:lang w:eastAsia="en-US"/>
        </w:rPr>
      </w:pPr>
      <w:r w:rsidRPr="0091528D">
        <w:rPr>
          <w:rFonts w:eastAsia="Calibri"/>
          <w:lang w:eastAsia="en-US"/>
        </w:rPr>
        <w:t xml:space="preserve">Email: </w:t>
      </w:r>
      <w:hyperlink r:id="rId15" w:history="1">
        <w:r w:rsidR="00C732A8" w:rsidRPr="00873A1B">
          <w:rPr>
            <w:rStyle w:val="Hyperlink"/>
            <w:rFonts w:eastAsia="Calibri"/>
            <w:lang w:eastAsia="en-US"/>
          </w:rPr>
          <w:t>emma@ngage.co.za</w:t>
        </w:r>
      </w:hyperlink>
    </w:p>
    <w:p w14:paraId="2D24A3C2" w14:textId="77777777" w:rsidR="00F91645" w:rsidRDefault="00F776F5" w:rsidP="00F91645">
      <w:pPr>
        <w:spacing w:line="240" w:lineRule="auto"/>
        <w:rPr>
          <w:rFonts w:eastAsia="Calibri"/>
          <w:color w:val="0563C1"/>
          <w:u w:val="single"/>
          <w:lang w:eastAsia="en-US"/>
        </w:rPr>
      </w:pPr>
      <w:r w:rsidRPr="0091528D">
        <w:rPr>
          <w:rFonts w:eastAsia="Calibri"/>
          <w:lang w:eastAsia="en-US"/>
        </w:rPr>
        <w:t xml:space="preserve">Web: </w:t>
      </w:r>
      <w:hyperlink r:id="rId16" w:history="1">
        <w:r w:rsidRPr="0091528D">
          <w:rPr>
            <w:rFonts w:eastAsia="Calibri"/>
            <w:color w:val="0563C1"/>
            <w:u w:val="single"/>
            <w:lang w:eastAsia="en-US"/>
          </w:rPr>
          <w:t>www.ngage.co.za</w:t>
        </w:r>
      </w:hyperlink>
    </w:p>
    <w:p w14:paraId="71AB1813" w14:textId="77777777" w:rsidR="0047637B" w:rsidRPr="00F91645" w:rsidRDefault="00F776F5" w:rsidP="00F91645">
      <w:pPr>
        <w:spacing w:line="240" w:lineRule="auto"/>
        <w:rPr>
          <w:rFonts w:eastAsia="Calibri"/>
          <w:color w:val="0563C1"/>
          <w:u w:val="single"/>
          <w:lang w:eastAsia="en-US"/>
        </w:rPr>
      </w:pPr>
      <w:r w:rsidRPr="0091528D">
        <w:rPr>
          <w:rFonts w:eastAsia="Calibri"/>
          <w:lang w:eastAsia="en-US"/>
        </w:rPr>
        <w:t xml:space="preserve">Browse the </w:t>
      </w:r>
      <w:r w:rsidRPr="0091528D">
        <w:rPr>
          <w:rFonts w:eastAsia="Calibri"/>
          <w:b/>
          <w:lang w:eastAsia="en-US"/>
        </w:rPr>
        <w:t>NGAGE Media Zone</w:t>
      </w:r>
      <w:r w:rsidRPr="0091528D">
        <w:rPr>
          <w:rFonts w:eastAsia="Calibri"/>
          <w:lang w:eastAsia="en-US"/>
        </w:rPr>
        <w:t xml:space="preserve"> for more client press releases and photographs at </w:t>
      </w:r>
      <w:hyperlink r:id="rId17" w:history="1">
        <w:r w:rsidRPr="0091528D">
          <w:rPr>
            <w:rFonts w:eastAsia="Calibri"/>
            <w:color w:val="0563C1"/>
            <w:u w:val="single"/>
            <w:lang w:eastAsia="en-US"/>
          </w:rPr>
          <w:t>http://media.ngage.co.za</w:t>
        </w:r>
      </w:hyperlink>
    </w:p>
    <w:sectPr w:rsidR="0047637B" w:rsidRPr="00F91645" w:rsidSect="00ED5F52">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0D899" w14:textId="77777777" w:rsidR="005C2ED6" w:rsidRDefault="005C2ED6" w:rsidP="00BF75D6">
      <w:pPr>
        <w:spacing w:after="0" w:line="240" w:lineRule="auto"/>
      </w:pPr>
      <w:r>
        <w:separator/>
      </w:r>
    </w:p>
  </w:endnote>
  <w:endnote w:type="continuationSeparator" w:id="0">
    <w:p w14:paraId="7F34F9A1" w14:textId="77777777" w:rsidR="005C2ED6" w:rsidRDefault="005C2ED6"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A5492" w14:textId="77777777" w:rsidR="005C2ED6" w:rsidRDefault="005C2ED6" w:rsidP="00BF75D6">
      <w:pPr>
        <w:spacing w:after="0" w:line="240" w:lineRule="auto"/>
      </w:pPr>
      <w:r>
        <w:separator/>
      </w:r>
    </w:p>
  </w:footnote>
  <w:footnote w:type="continuationSeparator" w:id="0">
    <w:p w14:paraId="08030C84" w14:textId="77777777" w:rsidR="005C2ED6" w:rsidRDefault="005C2ED6"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E45CE" w14:textId="77777777" w:rsidR="00F93056" w:rsidRDefault="00F93056" w:rsidP="00DD5B0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E522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AE223D"/>
    <w:multiLevelType w:val="hybridMultilevel"/>
    <w:tmpl w:val="34306AE4"/>
    <w:lvl w:ilvl="0" w:tplc="A594BB26">
      <w:start w:val="42"/>
      <w:numFmt w:val="bullet"/>
      <w:lvlText w:val="-"/>
      <w:lvlJc w:val="left"/>
      <w:pPr>
        <w:ind w:left="720" w:hanging="360"/>
      </w:pPr>
      <w:rPr>
        <w:rFonts w:ascii="Calibri Light" w:eastAsia="Calibri" w:hAnsi="Calibri Light"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40E00937"/>
    <w:multiLevelType w:val="hybridMultilevel"/>
    <w:tmpl w:val="4F1433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377633D"/>
    <w:multiLevelType w:val="hybridMultilevel"/>
    <w:tmpl w:val="C65AFD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3E22"/>
    <w:rsid w:val="000049A4"/>
    <w:rsid w:val="0001294B"/>
    <w:rsid w:val="00023053"/>
    <w:rsid w:val="0002358D"/>
    <w:rsid w:val="0002382C"/>
    <w:rsid w:val="0002464F"/>
    <w:rsid w:val="00026779"/>
    <w:rsid w:val="0003026E"/>
    <w:rsid w:val="000319D3"/>
    <w:rsid w:val="00033C6B"/>
    <w:rsid w:val="00041D09"/>
    <w:rsid w:val="000428C7"/>
    <w:rsid w:val="00044B11"/>
    <w:rsid w:val="000463B1"/>
    <w:rsid w:val="000469E9"/>
    <w:rsid w:val="00046CCB"/>
    <w:rsid w:val="00051448"/>
    <w:rsid w:val="000519DA"/>
    <w:rsid w:val="00053EDF"/>
    <w:rsid w:val="00055D26"/>
    <w:rsid w:val="00061A43"/>
    <w:rsid w:val="0006582D"/>
    <w:rsid w:val="00066139"/>
    <w:rsid w:val="000703C2"/>
    <w:rsid w:val="00073C50"/>
    <w:rsid w:val="00075A0A"/>
    <w:rsid w:val="00081C4D"/>
    <w:rsid w:val="0008296F"/>
    <w:rsid w:val="00083DC1"/>
    <w:rsid w:val="000844E9"/>
    <w:rsid w:val="0008508D"/>
    <w:rsid w:val="00092D50"/>
    <w:rsid w:val="00093205"/>
    <w:rsid w:val="000951EB"/>
    <w:rsid w:val="000A0264"/>
    <w:rsid w:val="000A1A0E"/>
    <w:rsid w:val="000A491A"/>
    <w:rsid w:val="000B3CB3"/>
    <w:rsid w:val="000B6091"/>
    <w:rsid w:val="000B6233"/>
    <w:rsid w:val="000C06D9"/>
    <w:rsid w:val="000C395E"/>
    <w:rsid w:val="000D1036"/>
    <w:rsid w:val="000D2F86"/>
    <w:rsid w:val="000D3A4A"/>
    <w:rsid w:val="000E0985"/>
    <w:rsid w:val="000E2747"/>
    <w:rsid w:val="000E3023"/>
    <w:rsid w:val="000E3D77"/>
    <w:rsid w:val="000E49AD"/>
    <w:rsid w:val="000F1275"/>
    <w:rsid w:val="000F604B"/>
    <w:rsid w:val="000F6B33"/>
    <w:rsid w:val="000F7AA4"/>
    <w:rsid w:val="001005B7"/>
    <w:rsid w:val="001052D2"/>
    <w:rsid w:val="00105459"/>
    <w:rsid w:val="001072AD"/>
    <w:rsid w:val="00112A04"/>
    <w:rsid w:val="00116608"/>
    <w:rsid w:val="00122DDB"/>
    <w:rsid w:val="00132A63"/>
    <w:rsid w:val="00133E3C"/>
    <w:rsid w:val="0013451F"/>
    <w:rsid w:val="00154298"/>
    <w:rsid w:val="001562E3"/>
    <w:rsid w:val="001575AC"/>
    <w:rsid w:val="00160AEB"/>
    <w:rsid w:val="00161F01"/>
    <w:rsid w:val="00161F40"/>
    <w:rsid w:val="001705D3"/>
    <w:rsid w:val="00171C23"/>
    <w:rsid w:val="00172DEA"/>
    <w:rsid w:val="00177254"/>
    <w:rsid w:val="001857CB"/>
    <w:rsid w:val="0019269E"/>
    <w:rsid w:val="00192963"/>
    <w:rsid w:val="00194F29"/>
    <w:rsid w:val="001A2520"/>
    <w:rsid w:val="001A2696"/>
    <w:rsid w:val="001A3DAA"/>
    <w:rsid w:val="001A3DBA"/>
    <w:rsid w:val="001A3E76"/>
    <w:rsid w:val="001A3EAD"/>
    <w:rsid w:val="001A66EE"/>
    <w:rsid w:val="001A6E88"/>
    <w:rsid w:val="001B2DCB"/>
    <w:rsid w:val="001B5871"/>
    <w:rsid w:val="001B5D6D"/>
    <w:rsid w:val="001C36FA"/>
    <w:rsid w:val="001C3E4D"/>
    <w:rsid w:val="001D0091"/>
    <w:rsid w:val="001D5DA6"/>
    <w:rsid w:val="001D6A7E"/>
    <w:rsid w:val="001F04F9"/>
    <w:rsid w:val="001F349B"/>
    <w:rsid w:val="001F715C"/>
    <w:rsid w:val="0020007D"/>
    <w:rsid w:val="002031D4"/>
    <w:rsid w:val="00204250"/>
    <w:rsid w:val="00215266"/>
    <w:rsid w:val="00223790"/>
    <w:rsid w:val="00223D07"/>
    <w:rsid w:val="002275F4"/>
    <w:rsid w:val="00230DFE"/>
    <w:rsid w:val="0023545B"/>
    <w:rsid w:val="0023643E"/>
    <w:rsid w:val="002366F9"/>
    <w:rsid w:val="00236D97"/>
    <w:rsid w:val="00237552"/>
    <w:rsid w:val="002439DA"/>
    <w:rsid w:val="00245A8E"/>
    <w:rsid w:val="002547C8"/>
    <w:rsid w:val="00254B4B"/>
    <w:rsid w:val="00256E16"/>
    <w:rsid w:val="00257BA6"/>
    <w:rsid w:val="00261E00"/>
    <w:rsid w:val="00262D11"/>
    <w:rsid w:val="00265120"/>
    <w:rsid w:val="00265CD2"/>
    <w:rsid w:val="00271069"/>
    <w:rsid w:val="00271727"/>
    <w:rsid w:val="00273AD1"/>
    <w:rsid w:val="00276B6F"/>
    <w:rsid w:val="00280332"/>
    <w:rsid w:val="00282990"/>
    <w:rsid w:val="00286EC4"/>
    <w:rsid w:val="00291F81"/>
    <w:rsid w:val="0029253B"/>
    <w:rsid w:val="00294260"/>
    <w:rsid w:val="002A04B9"/>
    <w:rsid w:val="002A3A38"/>
    <w:rsid w:val="002A3B3A"/>
    <w:rsid w:val="002A5674"/>
    <w:rsid w:val="002A56F7"/>
    <w:rsid w:val="002B1421"/>
    <w:rsid w:val="002B680B"/>
    <w:rsid w:val="002B6968"/>
    <w:rsid w:val="002C2677"/>
    <w:rsid w:val="002C382D"/>
    <w:rsid w:val="002C3D97"/>
    <w:rsid w:val="002C512B"/>
    <w:rsid w:val="002C6A8C"/>
    <w:rsid w:val="002C7E40"/>
    <w:rsid w:val="002D264D"/>
    <w:rsid w:val="002E211A"/>
    <w:rsid w:val="002E2863"/>
    <w:rsid w:val="002E3376"/>
    <w:rsid w:val="002E5104"/>
    <w:rsid w:val="002F39EB"/>
    <w:rsid w:val="002F507D"/>
    <w:rsid w:val="00302481"/>
    <w:rsid w:val="00306305"/>
    <w:rsid w:val="00310045"/>
    <w:rsid w:val="00310329"/>
    <w:rsid w:val="00310574"/>
    <w:rsid w:val="00312712"/>
    <w:rsid w:val="003129CC"/>
    <w:rsid w:val="003130B4"/>
    <w:rsid w:val="00320F26"/>
    <w:rsid w:val="00321DBD"/>
    <w:rsid w:val="003228F9"/>
    <w:rsid w:val="003275F8"/>
    <w:rsid w:val="00334488"/>
    <w:rsid w:val="003354C3"/>
    <w:rsid w:val="00335E6C"/>
    <w:rsid w:val="00337370"/>
    <w:rsid w:val="0034042B"/>
    <w:rsid w:val="003500D5"/>
    <w:rsid w:val="00352C90"/>
    <w:rsid w:val="00357B37"/>
    <w:rsid w:val="00361E29"/>
    <w:rsid w:val="003642C8"/>
    <w:rsid w:val="00366582"/>
    <w:rsid w:val="00366ED0"/>
    <w:rsid w:val="0036739A"/>
    <w:rsid w:val="003674CC"/>
    <w:rsid w:val="003709E4"/>
    <w:rsid w:val="0037537F"/>
    <w:rsid w:val="0038730B"/>
    <w:rsid w:val="00397EB8"/>
    <w:rsid w:val="003A08F7"/>
    <w:rsid w:val="003A0EB9"/>
    <w:rsid w:val="003A45B5"/>
    <w:rsid w:val="003A5B0E"/>
    <w:rsid w:val="003B27C9"/>
    <w:rsid w:val="003B29F8"/>
    <w:rsid w:val="003B3446"/>
    <w:rsid w:val="003B3A9E"/>
    <w:rsid w:val="003B637A"/>
    <w:rsid w:val="003C0BE1"/>
    <w:rsid w:val="003C150B"/>
    <w:rsid w:val="003C5C74"/>
    <w:rsid w:val="003C7E38"/>
    <w:rsid w:val="003D3F4C"/>
    <w:rsid w:val="003D50B1"/>
    <w:rsid w:val="003D6823"/>
    <w:rsid w:val="003E0EE0"/>
    <w:rsid w:val="003E6B37"/>
    <w:rsid w:val="003E7CFA"/>
    <w:rsid w:val="003F0668"/>
    <w:rsid w:val="003F2337"/>
    <w:rsid w:val="003F5059"/>
    <w:rsid w:val="00403F4A"/>
    <w:rsid w:val="00405F3B"/>
    <w:rsid w:val="00411051"/>
    <w:rsid w:val="004152EE"/>
    <w:rsid w:val="004157F4"/>
    <w:rsid w:val="00422FCA"/>
    <w:rsid w:val="00424087"/>
    <w:rsid w:val="004264C4"/>
    <w:rsid w:val="004276AE"/>
    <w:rsid w:val="004335B1"/>
    <w:rsid w:val="00434BAC"/>
    <w:rsid w:val="00444713"/>
    <w:rsid w:val="00447B29"/>
    <w:rsid w:val="00455D87"/>
    <w:rsid w:val="00466D85"/>
    <w:rsid w:val="00467960"/>
    <w:rsid w:val="004736AA"/>
    <w:rsid w:val="00474466"/>
    <w:rsid w:val="004760BB"/>
    <w:rsid w:val="0047637B"/>
    <w:rsid w:val="004765F4"/>
    <w:rsid w:val="00480E62"/>
    <w:rsid w:val="00480EB7"/>
    <w:rsid w:val="004876E0"/>
    <w:rsid w:val="004937D4"/>
    <w:rsid w:val="00494047"/>
    <w:rsid w:val="004A01FF"/>
    <w:rsid w:val="004A4211"/>
    <w:rsid w:val="004B206E"/>
    <w:rsid w:val="004B4895"/>
    <w:rsid w:val="004C1C04"/>
    <w:rsid w:val="004C2549"/>
    <w:rsid w:val="004C2AED"/>
    <w:rsid w:val="004C3D67"/>
    <w:rsid w:val="004C57AD"/>
    <w:rsid w:val="004C74BD"/>
    <w:rsid w:val="004D1904"/>
    <w:rsid w:val="004D372B"/>
    <w:rsid w:val="004D57FF"/>
    <w:rsid w:val="004D601D"/>
    <w:rsid w:val="004E181B"/>
    <w:rsid w:val="004E5A4E"/>
    <w:rsid w:val="004E691D"/>
    <w:rsid w:val="004F2DE6"/>
    <w:rsid w:val="004F6EDA"/>
    <w:rsid w:val="005012BF"/>
    <w:rsid w:val="005019A2"/>
    <w:rsid w:val="00501B9C"/>
    <w:rsid w:val="00502312"/>
    <w:rsid w:val="00504D90"/>
    <w:rsid w:val="00507294"/>
    <w:rsid w:val="0051211A"/>
    <w:rsid w:val="00512BCE"/>
    <w:rsid w:val="00513757"/>
    <w:rsid w:val="00513E9A"/>
    <w:rsid w:val="00517719"/>
    <w:rsid w:val="0052048A"/>
    <w:rsid w:val="005221E0"/>
    <w:rsid w:val="00523761"/>
    <w:rsid w:val="005254C5"/>
    <w:rsid w:val="00531176"/>
    <w:rsid w:val="00533539"/>
    <w:rsid w:val="00534AD0"/>
    <w:rsid w:val="00537059"/>
    <w:rsid w:val="005439DC"/>
    <w:rsid w:val="00543BB7"/>
    <w:rsid w:val="00544CAC"/>
    <w:rsid w:val="00547839"/>
    <w:rsid w:val="005527A2"/>
    <w:rsid w:val="00553164"/>
    <w:rsid w:val="00553885"/>
    <w:rsid w:val="0055399E"/>
    <w:rsid w:val="00560F37"/>
    <w:rsid w:val="00561F4F"/>
    <w:rsid w:val="00562AAE"/>
    <w:rsid w:val="005647AE"/>
    <w:rsid w:val="005716E4"/>
    <w:rsid w:val="005718E3"/>
    <w:rsid w:val="00572BB7"/>
    <w:rsid w:val="00577A8A"/>
    <w:rsid w:val="00583318"/>
    <w:rsid w:val="00583379"/>
    <w:rsid w:val="0058429F"/>
    <w:rsid w:val="005A1CF8"/>
    <w:rsid w:val="005A2DAB"/>
    <w:rsid w:val="005A4A06"/>
    <w:rsid w:val="005A7D7A"/>
    <w:rsid w:val="005B05C4"/>
    <w:rsid w:val="005B484A"/>
    <w:rsid w:val="005B5430"/>
    <w:rsid w:val="005B556A"/>
    <w:rsid w:val="005B75F3"/>
    <w:rsid w:val="005B7FCB"/>
    <w:rsid w:val="005C0375"/>
    <w:rsid w:val="005C0ECA"/>
    <w:rsid w:val="005C25B8"/>
    <w:rsid w:val="005C2ED6"/>
    <w:rsid w:val="005C32AC"/>
    <w:rsid w:val="005C5E6C"/>
    <w:rsid w:val="005D3B78"/>
    <w:rsid w:val="005D6612"/>
    <w:rsid w:val="005E17B6"/>
    <w:rsid w:val="005E2D0B"/>
    <w:rsid w:val="005E3979"/>
    <w:rsid w:val="005E4021"/>
    <w:rsid w:val="005E761B"/>
    <w:rsid w:val="005E76E0"/>
    <w:rsid w:val="005F29D6"/>
    <w:rsid w:val="005F5B6F"/>
    <w:rsid w:val="00602988"/>
    <w:rsid w:val="00604C9D"/>
    <w:rsid w:val="006066DE"/>
    <w:rsid w:val="006103B6"/>
    <w:rsid w:val="00613F3C"/>
    <w:rsid w:val="00616513"/>
    <w:rsid w:val="0063128F"/>
    <w:rsid w:val="00631500"/>
    <w:rsid w:val="0063186A"/>
    <w:rsid w:val="00631C57"/>
    <w:rsid w:val="00634139"/>
    <w:rsid w:val="00634AE0"/>
    <w:rsid w:val="006425D8"/>
    <w:rsid w:val="0064326B"/>
    <w:rsid w:val="006446FB"/>
    <w:rsid w:val="00647C01"/>
    <w:rsid w:val="0065361C"/>
    <w:rsid w:val="006547AF"/>
    <w:rsid w:val="00654E4C"/>
    <w:rsid w:val="00656874"/>
    <w:rsid w:val="00660C3B"/>
    <w:rsid w:val="006642E3"/>
    <w:rsid w:val="00666F20"/>
    <w:rsid w:val="006718DF"/>
    <w:rsid w:val="00672F40"/>
    <w:rsid w:val="00673ACD"/>
    <w:rsid w:val="00674E6C"/>
    <w:rsid w:val="006766D0"/>
    <w:rsid w:val="00676B7F"/>
    <w:rsid w:val="0068301C"/>
    <w:rsid w:val="0069081B"/>
    <w:rsid w:val="00690A83"/>
    <w:rsid w:val="00690D08"/>
    <w:rsid w:val="00694B43"/>
    <w:rsid w:val="006964B1"/>
    <w:rsid w:val="00696F95"/>
    <w:rsid w:val="006971A9"/>
    <w:rsid w:val="006A169F"/>
    <w:rsid w:val="006A58FA"/>
    <w:rsid w:val="006A5A00"/>
    <w:rsid w:val="006A7A77"/>
    <w:rsid w:val="006B0030"/>
    <w:rsid w:val="006B2C08"/>
    <w:rsid w:val="006B30CA"/>
    <w:rsid w:val="006C390C"/>
    <w:rsid w:val="006C534E"/>
    <w:rsid w:val="006D2462"/>
    <w:rsid w:val="006D7F0D"/>
    <w:rsid w:val="006E18A4"/>
    <w:rsid w:val="006E7149"/>
    <w:rsid w:val="006F0157"/>
    <w:rsid w:val="00700855"/>
    <w:rsid w:val="00700A85"/>
    <w:rsid w:val="007015DB"/>
    <w:rsid w:val="007016E3"/>
    <w:rsid w:val="00705939"/>
    <w:rsid w:val="0070770A"/>
    <w:rsid w:val="00710686"/>
    <w:rsid w:val="0071454B"/>
    <w:rsid w:val="00714C31"/>
    <w:rsid w:val="0071557F"/>
    <w:rsid w:val="007341C8"/>
    <w:rsid w:val="00750F14"/>
    <w:rsid w:val="00754F3B"/>
    <w:rsid w:val="00756AD6"/>
    <w:rsid w:val="00756D1D"/>
    <w:rsid w:val="00757503"/>
    <w:rsid w:val="00760A7A"/>
    <w:rsid w:val="007612C3"/>
    <w:rsid w:val="0076173D"/>
    <w:rsid w:val="00762007"/>
    <w:rsid w:val="00764D27"/>
    <w:rsid w:val="0076562A"/>
    <w:rsid w:val="00770AF8"/>
    <w:rsid w:val="00771728"/>
    <w:rsid w:val="0077688C"/>
    <w:rsid w:val="0078050D"/>
    <w:rsid w:val="00780BD2"/>
    <w:rsid w:val="00781CED"/>
    <w:rsid w:val="00782FE7"/>
    <w:rsid w:val="0078478A"/>
    <w:rsid w:val="00785173"/>
    <w:rsid w:val="00786A06"/>
    <w:rsid w:val="00790079"/>
    <w:rsid w:val="0079235F"/>
    <w:rsid w:val="00792732"/>
    <w:rsid w:val="00797F24"/>
    <w:rsid w:val="007A18F5"/>
    <w:rsid w:val="007A21C3"/>
    <w:rsid w:val="007A517A"/>
    <w:rsid w:val="007A7B80"/>
    <w:rsid w:val="007B5901"/>
    <w:rsid w:val="007B7355"/>
    <w:rsid w:val="007C1AF2"/>
    <w:rsid w:val="007C3FAF"/>
    <w:rsid w:val="007D5358"/>
    <w:rsid w:val="007D7E27"/>
    <w:rsid w:val="007E333B"/>
    <w:rsid w:val="007E3A3B"/>
    <w:rsid w:val="007E4812"/>
    <w:rsid w:val="007F1FAE"/>
    <w:rsid w:val="007F3A9B"/>
    <w:rsid w:val="00801CBB"/>
    <w:rsid w:val="00802456"/>
    <w:rsid w:val="00802566"/>
    <w:rsid w:val="00803A49"/>
    <w:rsid w:val="008064BA"/>
    <w:rsid w:val="00806635"/>
    <w:rsid w:val="008157C0"/>
    <w:rsid w:val="00816C2B"/>
    <w:rsid w:val="008176D4"/>
    <w:rsid w:val="00817C98"/>
    <w:rsid w:val="00820DB3"/>
    <w:rsid w:val="0082301D"/>
    <w:rsid w:val="00823606"/>
    <w:rsid w:val="0082454F"/>
    <w:rsid w:val="00825121"/>
    <w:rsid w:val="0082665C"/>
    <w:rsid w:val="00830010"/>
    <w:rsid w:val="00830595"/>
    <w:rsid w:val="008315A8"/>
    <w:rsid w:val="0083575C"/>
    <w:rsid w:val="00835D66"/>
    <w:rsid w:val="008377D1"/>
    <w:rsid w:val="00837B94"/>
    <w:rsid w:val="0084124C"/>
    <w:rsid w:val="00841786"/>
    <w:rsid w:val="00845B65"/>
    <w:rsid w:val="00850C29"/>
    <w:rsid w:val="00852B58"/>
    <w:rsid w:val="0085661B"/>
    <w:rsid w:val="0086062E"/>
    <w:rsid w:val="00861835"/>
    <w:rsid w:val="008645E8"/>
    <w:rsid w:val="00865BC1"/>
    <w:rsid w:val="0086605E"/>
    <w:rsid w:val="00867865"/>
    <w:rsid w:val="0087554F"/>
    <w:rsid w:val="00885D6A"/>
    <w:rsid w:val="008865A8"/>
    <w:rsid w:val="00887F36"/>
    <w:rsid w:val="008910FE"/>
    <w:rsid w:val="008935E9"/>
    <w:rsid w:val="00895292"/>
    <w:rsid w:val="0089749F"/>
    <w:rsid w:val="008A0FD2"/>
    <w:rsid w:val="008A2762"/>
    <w:rsid w:val="008A3EA1"/>
    <w:rsid w:val="008A40E8"/>
    <w:rsid w:val="008A555C"/>
    <w:rsid w:val="008B0237"/>
    <w:rsid w:val="008B05EE"/>
    <w:rsid w:val="008B165A"/>
    <w:rsid w:val="008B5777"/>
    <w:rsid w:val="008C1C98"/>
    <w:rsid w:val="008C2C11"/>
    <w:rsid w:val="008C2C7F"/>
    <w:rsid w:val="008C425D"/>
    <w:rsid w:val="008C59B8"/>
    <w:rsid w:val="008C7298"/>
    <w:rsid w:val="008D6887"/>
    <w:rsid w:val="008E0B49"/>
    <w:rsid w:val="008E3CEB"/>
    <w:rsid w:val="008F0480"/>
    <w:rsid w:val="008F0A6E"/>
    <w:rsid w:val="008F43E3"/>
    <w:rsid w:val="008F4E50"/>
    <w:rsid w:val="00901289"/>
    <w:rsid w:val="009023F4"/>
    <w:rsid w:val="00905F50"/>
    <w:rsid w:val="00911123"/>
    <w:rsid w:val="0091284D"/>
    <w:rsid w:val="00917D5C"/>
    <w:rsid w:val="0092014E"/>
    <w:rsid w:val="009226D0"/>
    <w:rsid w:val="00922E75"/>
    <w:rsid w:val="00923563"/>
    <w:rsid w:val="00926306"/>
    <w:rsid w:val="00927827"/>
    <w:rsid w:val="009337DA"/>
    <w:rsid w:val="00940373"/>
    <w:rsid w:val="00942A6F"/>
    <w:rsid w:val="00942CAE"/>
    <w:rsid w:val="009457D5"/>
    <w:rsid w:val="00946866"/>
    <w:rsid w:val="009475BB"/>
    <w:rsid w:val="00950D3E"/>
    <w:rsid w:val="00951205"/>
    <w:rsid w:val="00952C78"/>
    <w:rsid w:val="00953321"/>
    <w:rsid w:val="009538C1"/>
    <w:rsid w:val="00955A3C"/>
    <w:rsid w:val="00956EEE"/>
    <w:rsid w:val="009628BF"/>
    <w:rsid w:val="00965699"/>
    <w:rsid w:val="00965F2F"/>
    <w:rsid w:val="00971159"/>
    <w:rsid w:val="00973781"/>
    <w:rsid w:val="0097418C"/>
    <w:rsid w:val="009757DA"/>
    <w:rsid w:val="00975AD0"/>
    <w:rsid w:val="00980A99"/>
    <w:rsid w:val="0098171E"/>
    <w:rsid w:val="009847F0"/>
    <w:rsid w:val="0099068E"/>
    <w:rsid w:val="00993B43"/>
    <w:rsid w:val="00995071"/>
    <w:rsid w:val="009953EB"/>
    <w:rsid w:val="009A1345"/>
    <w:rsid w:val="009A33D1"/>
    <w:rsid w:val="009B2B33"/>
    <w:rsid w:val="009B3BEE"/>
    <w:rsid w:val="009C2540"/>
    <w:rsid w:val="009C3F9E"/>
    <w:rsid w:val="009C42BC"/>
    <w:rsid w:val="009C4EBA"/>
    <w:rsid w:val="009C5EF5"/>
    <w:rsid w:val="009D011B"/>
    <w:rsid w:val="009D21C5"/>
    <w:rsid w:val="009D3C1A"/>
    <w:rsid w:val="009D57D2"/>
    <w:rsid w:val="009D6D26"/>
    <w:rsid w:val="009E0376"/>
    <w:rsid w:val="009E5AD9"/>
    <w:rsid w:val="009E6BDD"/>
    <w:rsid w:val="009E6E15"/>
    <w:rsid w:val="009F016D"/>
    <w:rsid w:val="009F2387"/>
    <w:rsid w:val="009F4229"/>
    <w:rsid w:val="009F5C19"/>
    <w:rsid w:val="009F6511"/>
    <w:rsid w:val="00A05F61"/>
    <w:rsid w:val="00A07E4E"/>
    <w:rsid w:val="00A102A7"/>
    <w:rsid w:val="00A103F1"/>
    <w:rsid w:val="00A10D96"/>
    <w:rsid w:val="00A220E9"/>
    <w:rsid w:val="00A2290A"/>
    <w:rsid w:val="00A2390C"/>
    <w:rsid w:val="00A247C5"/>
    <w:rsid w:val="00A2555F"/>
    <w:rsid w:val="00A25ED5"/>
    <w:rsid w:val="00A31B6F"/>
    <w:rsid w:val="00A31EA2"/>
    <w:rsid w:val="00A36867"/>
    <w:rsid w:val="00A37FED"/>
    <w:rsid w:val="00A4175D"/>
    <w:rsid w:val="00A421F2"/>
    <w:rsid w:val="00A42978"/>
    <w:rsid w:val="00A46FC3"/>
    <w:rsid w:val="00A476C8"/>
    <w:rsid w:val="00A5203D"/>
    <w:rsid w:val="00A61701"/>
    <w:rsid w:val="00A6378B"/>
    <w:rsid w:val="00A639A1"/>
    <w:rsid w:val="00A64FF7"/>
    <w:rsid w:val="00A66D82"/>
    <w:rsid w:val="00A70C45"/>
    <w:rsid w:val="00A7205A"/>
    <w:rsid w:val="00A72506"/>
    <w:rsid w:val="00A7339B"/>
    <w:rsid w:val="00A77144"/>
    <w:rsid w:val="00A778D7"/>
    <w:rsid w:val="00A81BDE"/>
    <w:rsid w:val="00A827DF"/>
    <w:rsid w:val="00A82980"/>
    <w:rsid w:val="00A86346"/>
    <w:rsid w:val="00A86D79"/>
    <w:rsid w:val="00A877CF"/>
    <w:rsid w:val="00A9179A"/>
    <w:rsid w:val="00A92D21"/>
    <w:rsid w:val="00A96594"/>
    <w:rsid w:val="00A971BE"/>
    <w:rsid w:val="00AA00AF"/>
    <w:rsid w:val="00AA1586"/>
    <w:rsid w:val="00AA656F"/>
    <w:rsid w:val="00AA7959"/>
    <w:rsid w:val="00AB1A12"/>
    <w:rsid w:val="00AB2657"/>
    <w:rsid w:val="00AB785B"/>
    <w:rsid w:val="00AC2D78"/>
    <w:rsid w:val="00AD026B"/>
    <w:rsid w:val="00AD0C61"/>
    <w:rsid w:val="00AD0FDD"/>
    <w:rsid w:val="00AD21E3"/>
    <w:rsid w:val="00AD2CFF"/>
    <w:rsid w:val="00AD448A"/>
    <w:rsid w:val="00AD4A97"/>
    <w:rsid w:val="00AD4F68"/>
    <w:rsid w:val="00AE1B9A"/>
    <w:rsid w:val="00AE2D8F"/>
    <w:rsid w:val="00AF013F"/>
    <w:rsid w:val="00AF0DF2"/>
    <w:rsid w:val="00AF5326"/>
    <w:rsid w:val="00AF68BB"/>
    <w:rsid w:val="00AF6E25"/>
    <w:rsid w:val="00AF7CE1"/>
    <w:rsid w:val="00B016C1"/>
    <w:rsid w:val="00B04605"/>
    <w:rsid w:val="00B15A49"/>
    <w:rsid w:val="00B20C11"/>
    <w:rsid w:val="00B20F26"/>
    <w:rsid w:val="00B2600F"/>
    <w:rsid w:val="00B31E15"/>
    <w:rsid w:val="00B37057"/>
    <w:rsid w:val="00B4295A"/>
    <w:rsid w:val="00B4731B"/>
    <w:rsid w:val="00B62228"/>
    <w:rsid w:val="00B64FB3"/>
    <w:rsid w:val="00B65F0B"/>
    <w:rsid w:val="00B66D36"/>
    <w:rsid w:val="00B84282"/>
    <w:rsid w:val="00B85457"/>
    <w:rsid w:val="00B87C52"/>
    <w:rsid w:val="00B90141"/>
    <w:rsid w:val="00B91AC4"/>
    <w:rsid w:val="00B9235B"/>
    <w:rsid w:val="00B92477"/>
    <w:rsid w:val="00B9406D"/>
    <w:rsid w:val="00B956EC"/>
    <w:rsid w:val="00BA026E"/>
    <w:rsid w:val="00BA25AA"/>
    <w:rsid w:val="00BA59E8"/>
    <w:rsid w:val="00BB3AB8"/>
    <w:rsid w:val="00BC415D"/>
    <w:rsid w:val="00BC6581"/>
    <w:rsid w:val="00BD05BE"/>
    <w:rsid w:val="00BD1F14"/>
    <w:rsid w:val="00BD2CA5"/>
    <w:rsid w:val="00BD7FBA"/>
    <w:rsid w:val="00BF2AF3"/>
    <w:rsid w:val="00BF46D4"/>
    <w:rsid w:val="00BF517B"/>
    <w:rsid w:val="00BF75D6"/>
    <w:rsid w:val="00C014AF"/>
    <w:rsid w:val="00C10171"/>
    <w:rsid w:val="00C12A60"/>
    <w:rsid w:val="00C12EA2"/>
    <w:rsid w:val="00C203BF"/>
    <w:rsid w:val="00C22208"/>
    <w:rsid w:val="00C22818"/>
    <w:rsid w:val="00C318A6"/>
    <w:rsid w:val="00C35036"/>
    <w:rsid w:val="00C3773C"/>
    <w:rsid w:val="00C41216"/>
    <w:rsid w:val="00C50FE4"/>
    <w:rsid w:val="00C54EE1"/>
    <w:rsid w:val="00C557A0"/>
    <w:rsid w:val="00C62C5D"/>
    <w:rsid w:val="00C659FD"/>
    <w:rsid w:val="00C732A8"/>
    <w:rsid w:val="00C734E4"/>
    <w:rsid w:val="00C74AA9"/>
    <w:rsid w:val="00C776D5"/>
    <w:rsid w:val="00C830E3"/>
    <w:rsid w:val="00C839C4"/>
    <w:rsid w:val="00C8455C"/>
    <w:rsid w:val="00C90BCE"/>
    <w:rsid w:val="00C92321"/>
    <w:rsid w:val="00C94134"/>
    <w:rsid w:val="00CA2499"/>
    <w:rsid w:val="00CA2611"/>
    <w:rsid w:val="00CA28EB"/>
    <w:rsid w:val="00CA4C46"/>
    <w:rsid w:val="00CB06AA"/>
    <w:rsid w:val="00CB33B4"/>
    <w:rsid w:val="00CB47C2"/>
    <w:rsid w:val="00CB5AB5"/>
    <w:rsid w:val="00CB631F"/>
    <w:rsid w:val="00CB6724"/>
    <w:rsid w:val="00CC3F7C"/>
    <w:rsid w:val="00CC444E"/>
    <w:rsid w:val="00CC668B"/>
    <w:rsid w:val="00CC696A"/>
    <w:rsid w:val="00CD0A41"/>
    <w:rsid w:val="00CD1B3F"/>
    <w:rsid w:val="00CD27ED"/>
    <w:rsid w:val="00CD3368"/>
    <w:rsid w:val="00CD3D03"/>
    <w:rsid w:val="00CD64EF"/>
    <w:rsid w:val="00CD6B56"/>
    <w:rsid w:val="00CD70EE"/>
    <w:rsid w:val="00CE3F98"/>
    <w:rsid w:val="00CE54AC"/>
    <w:rsid w:val="00CE5CC3"/>
    <w:rsid w:val="00CE7383"/>
    <w:rsid w:val="00CE74FA"/>
    <w:rsid w:val="00CF01B5"/>
    <w:rsid w:val="00CF5D15"/>
    <w:rsid w:val="00D00FBB"/>
    <w:rsid w:val="00D07E95"/>
    <w:rsid w:val="00D11DEB"/>
    <w:rsid w:val="00D12BFC"/>
    <w:rsid w:val="00D14DA6"/>
    <w:rsid w:val="00D15F06"/>
    <w:rsid w:val="00D1618C"/>
    <w:rsid w:val="00D205F9"/>
    <w:rsid w:val="00D20B49"/>
    <w:rsid w:val="00D25572"/>
    <w:rsid w:val="00D27C75"/>
    <w:rsid w:val="00D3401B"/>
    <w:rsid w:val="00D3481A"/>
    <w:rsid w:val="00D37E1D"/>
    <w:rsid w:val="00D4146A"/>
    <w:rsid w:val="00D4439B"/>
    <w:rsid w:val="00D44EA6"/>
    <w:rsid w:val="00D454AC"/>
    <w:rsid w:val="00D456F2"/>
    <w:rsid w:val="00D505D2"/>
    <w:rsid w:val="00D51135"/>
    <w:rsid w:val="00D54B04"/>
    <w:rsid w:val="00D55FCE"/>
    <w:rsid w:val="00D56A4C"/>
    <w:rsid w:val="00D612B7"/>
    <w:rsid w:val="00D62C12"/>
    <w:rsid w:val="00D66F9C"/>
    <w:rsid w:val="00D701B0"/>
    <w:rsid w:val="00D71F50"/>
    <w:rsid w:val="00D73158"/>
    <w:rsid w:val="00D742A6"/>
    <w:rsid w:val="00D749A2"/>
    <w:rsid w:val="00D74C6B"/>
    <w:rsid w:val="00D75E09"/>
    <w:rsid w:val="00D8031F"/>
    <w:rsid w:val="00D80944"/>
    <w:rsid w:val="00D87A16"/>
    <w:rsid w:val="00D94A35"/>
    <w:rsid w:val="00D97212"/>
    <w:rsid w:val="00DA3143"/>
    <w:rsid w:val="00DA3470"/>
    <w:rsid w:val="00DA3587"/>
    <w:rsid w:val="00DA73D2"/>
    <w:rsid w:val="00DB4B9F"/>
    <w:rsid w:val="00DB5D9E"/>
    <w:rsid w:val="00DB6BDC"/>
    <w:rsid w:val="00DB786F"/>
    <w:rsid w:val="00DC0208"/>
    <w:rsid w:val="00DC1B0B"/>
    <w:rsid w:val="00DC30E6"/>
    <w:rsid w:val="00DC388F"/>
    <w:rsid w:val="00DC3926"/>
    <w:rsid w:val="00DC532B"/>
    <w:rsid w:val="00DC73AE"/>
    <w:rsid w:val="00DD19C2"/>
    <w:rsid w:val="00DD21E2"/>
    <w:rsid w:val="00DD4BFD"/>
    <w:rsid w:val="00DD5B0E"/>
    <w:rsid w:val="00DD7227"/>
    <w:rsid w:val="00DE23F4"/>
    <w:rsid w:val="00DE5ACB"/>
    <w:rsid w:val="00DE7027"/>
    <w:rsid w:val="00DF2524"/>
    <w:rsid w:val="00DF6F32"/>
    <w:rsid w:val="00E02B40"/>
    <w:rsid w:val="00E02DAA"/>
    <w:rsid w:val="00E04189"/>
    <w:rsid w:val="00E0631B"/>
    <w:rsid w:val="00E066CC"/>
    <w:rsid w:val="00E073BD"/>
    <w:rsid w:val="00E11AD1"/>
    <w:rsid w:val="00E164DD"/>
    <w:rsid w:val="00E17437"/>
    <w:rsid w:val="00E22817"/>
    <w:rsid w:val="00E23DA2"/>
    <w:rsid w:val="00E2794B"/>
    <w:rsid w:val="00E30BEB"/>
    <w:rsid w:val="00E3137D"/>
    <w:rsid w:val="00E3380E"/>
    <w:rsid w:val="00E346DD"/>
    <w:rsid w:val="00E369E0"/>
    <w:rsid w:val="00E40DC8"/>
    <w:rsid w:val="00E4122F"/>
    <w:rsid w:val="00E41E81"/>
    <w:rsid w:val="00E46131"/>
    <w:rsid w:val="00E46BF7"/>
    <w:rsid w:val="00E519B8"/>
    <w:rsid w:val="00E547DA"/>
    <w:rsid w:val="00E5620C"/>
    <w:rsid w:val="00E60CB1"/>
    <w:rsid w:val="00E61F87"/>
    <w:rsid w:val="00E620EF"/>
    <w:rsid w:val="00E636C4"/>
    <w:rsid w:val="00E674DF"/>
    <w:rsid w:val="00E67864"/>
    <w:rsid w:val="00E73CA4"/>
    <w:rsid w:val="00E73FB3"/>
    <w:rsid w:val="00E744E3"/>
    <w:rsid w:val="00E74DE6"/>
    <w:rsid w:val="00E74E66"/>
    <w:rsid w:val="00E7569F"/>
    <w:rsid w:val="00E77B84"/>
    <w:rsid w:val="00E80B8B"/>
    <w:rsid w:val="00E82F81"/>
    <w:rsid w:val="00E841D5"/>
    <w:rsid w:val="00E84B45"/>
    <w:rsid w:val="00E90515"/>
    <w:rsid w:val="00E91583"/>
    <w:rsid w:val="00EA0068"/>
    <w:rsid w:val="00EA1830"/>
    <w:rsid w:val="00EA1913"/>
    <w:rsid w:val="00EA37FE"/>
    <w:rsid w:val="00EA7CA3"/>
    <w:rsid w:val="00EB0A22"/>
    <w:rsid w:val="00EB0B54"/>
    <w:rsid w:val="00EB0E08"/>
    <w:rsid w:val="00EB2A4B"/>
    <w:rsid w:val="00EB2C8C"/>
    <w:rsid w:val="00EB3101"/>
    <w:rsid w:val="00EB4C2F"/>
    <w:rsid w:val="00EB501B"/>
    <w:rsid w:val="00EB7BED"/>
    <w:rsid w:val="00EC3E4B"/>
    <w:rsid w:val="00ED012D"/>
    <w:rsid w:val="00ED10D7"/>
    <w:rsid w:val="00ED441B"/>
    <w:rsid w:val="00ED5F52"/>
    <w:rsid w:val="00EE0500"/>
    <w:rsid w:val="00EE18C3"/>
    <w:rsid w:val="00EE281D"/>
    <w:rsid w:val="00EE2B8C"/>
    <w:rsid w:val="00EF0C10"/>
    <w:rsid w:val="00EF18BC"/>
    <w:rsid w:val="00EF4467"/>
    <w:rsid w:val="00EF53F8"/>
    <w:rsid w:val="00EF5F7C"/>
    <w:rsid w:val="00F00865"/>
    <w:rsid w:val="00F02518"/>
    <w:rsid w:val="00F03267"/>
    <w:rsid w:val="00F03FBC"/>
    <w:rsid w:val="00F06DEB"/>
    <w:rsid w:val="00F107F9"/>
    <w:rsid w:val="00F11A1E"/>
    <w:rsid w:val="00F143C0"/>
    <w:rsid w:val="00F167F5"/>
    <w:rsid w:val="00F17924"/>
    <w:rsid w:val="00F2214F"/>
    <w:rsid w:val="00F23B4C"/>
    <w:rsid w:val="00F2462A"/>
    <w:rsid w:val="00F30936"/>
    <w:rsid w:val="00F34675"/>
    <w:rsid w:val="00F36D04"/>
    <w:rsid w:val="00F37464"/>
    <w:rsid w:val="00F41177"/>
    <w:rsid w:val="00F42963"/>
    <w:rsid w:val="00F44732"/>
    <w:rsid w:val="00F45239"/>
    <w:rsid w:val="00F46A62"/>
    <w:rsid w:val="00F47111"/>
    <w:rsid w:val="00F47B41"/>
    <w:rsid w:val="00F52CF7"/>
    <w:rsid w:val="00F57E1A"/>
    <w:rsid w:val="00F613D1"/>
    <w:rsid w:val="00F644A8"/>
    <w:rsid w:val="00F64A9B"/>
    <w:rsid w:val="00F65202"/>
    <w:rsid w:val="00F652F2"/>
    <w:rsid w:val="00F65C2D"/>
    <w:rsid w:val="00F71C25"/>
    <w:rsid w:val="00F73E4A"/>
    <w:rsid w:val="00F74CDB"/>
    <w:rsid w:val="00F76BD6"/>
    <w:rsid w:val="00F776F5"/>
    <w:rsid w:val="00F77DDB"/>
    <w:rsid w:val="00F85112"/>
    <w:rsid w:val="00F85B98"/>
    <w:rsid w:val="00F86BA9"/>
    <w:rsid w:val="00F900CC"/>
    <w:rsid w:val="00F914E0"/>
    <w:rsid w:val="00F91645"/>
    <w:rsid w:val="00F92589"/>
    <w:rsid w:val="00F93056"/>
    <w:rsid w:val="00F93C81"/>
    <w:rsid w:val="00F94387"/>
    <w:rsid w:val="00F97730"/>
    <w:rsid w:val="00FA058F"/>
    <w:rsid w:val="00FA75B9"/>
    <w:rsid w:val="00FB6453"/>
    <w:rsid w:val="00FC07C6"/>
    <w:rsid w:val="00FC538B"/>
    <w:rsid w:val="00FD112F"/>
    <w:rsid w:val="00FD26E2"/>
    <w:rsid w:val="00FD49F9"/>
    <w:rsid w:val="00FE00B2"/>
    <w:rsid w:val="00FE10F3"/>
    <w:rsid w:val="00FE2263"/>
    <w:rsid w:val="00FE396E"/>
    <w:rsid w:val="00FE4294"/>
    <w:rsid w:val="00FE7E8D"/>
    <w:rsid w:val="00FF0BFE"/>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13BE22"/>
  <w15:chartTrackingRefBased/>
  <w15:docId w15:val="{59E4DC6B-A74E-4A45-88EE-7CD003FB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F52"/>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MediumList2-Accent21">
    <w:name w:val="Medium List 2 - Accent 2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MediumGrid1-Accent21">
    <w:name w:val="Medium Grid 1 - Accent 2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EndnoteText">
    <w:name w:val="endnote text"/>
    <w:basedOn w:val="Normal"/>
    <w:link w:val="EndnoteTextChar"/>
    <w:uiPriority w:val="99"/>
    <w:semiHidden/>
    <w:unhideWhenUsed/>
    <w:rsid w:val="00690A83"/>
    <w:rPr>
      <w:sz w:val="20"/>
      <w:szCs w:val="20"/>
    </w:rPr>
  </w:style>
  <w:style w:type="character" w:customStyle="1" w:styleId="EndnoteTextChar">
    <w:name w:val="Endnote Text Char"/>
    <w:link w:val="EndnoteText"/>
    <w:uiPriority w:val="99"/>
    <w:semiHidden/>
    <w:rsid w:val="00690A83"/>
    <w:rPr>
      <w:lang w:eastAsia="zh-CN"/>
    </w:rPr>
  </w:style>
  <w:style w:type="character" w:styleId="EndnoteReference">
    <w:name w:val="endnote reference"/>
    <w:uiPriority w:val="99"/>
    <w:semiHidden/>
    <w:unhideWhenUsed/>
    <w:rsid w:val="00690A83"/>
    <w:rPr>
      <w:vertAlign w:val="superscript"/>
    </w:rPr>
  </w:style>
  <w:style w:type="paragraph" w:styleId="FootnoteText">
    <w:name w:val="footnote text"/>
    <w:basedOn w:val="Normal"/>
    <w:link w:val="FootnoteTextChar"/>
    <w:uiPriority w:val="99"/>
    <w:semiHidden/>
    <w:unhideWhenUsed/>
    <w:rsid w:val="00690A83"/>
    <w:rPr>
      <w:sz w:val="20"/>
      <w:szCs w:val="20"/>
    </w:rPr>
  </w:style>
  <w:style w:type="character" w:customStyle="1" w:styleId="FootnoteTextChar">
    <w:name w:val="Footnote Text Char"/>
    <w:link w:val="FootnoteText"/>
    <w:uiPriority w:val="99"/>
    <w:semiHidden/>
    <w:rsid w:val="00690A83"/>
    <w:rPr>
      <w:lang w:eastAsia="zh-CN"/>
    </w:rPr>
  </w:style>
  <w:style w:type="character" w:styleId="FootnoteReference">
    <w:name w:val="footnote reference"/>
    <w:uiPriority w:val="99"/>
    <w:semiHidden/>
    <w:unhideWhenUsed/>
    <w:rsid w:val="00690A83"/>
    <w:rPr>
      <w:vertAlign w:val="superscript"/>
    </w:rPr>
  </w:style>
  <w:style w:type="paragraph" w:styleId="Revision">
    <w:name w:val="Revision"/>
    <w:hidden/>
    <w:uiPriority w:val="71"/>
    <w:unhideWhenUsed/>
    <w:rsid w:val="00215266"/>
    <w:rPr>
      <w:sz w:val="22"/>
      <w:szCs w:val="22"/>
      <w:lang w:eastAsia="zh-CN"/>
    </w:rPr>
  </w:style>
  <w:style w:type="character" w:customStyle="1" w:styleId="UnresolvedMention">
    <w:name w:val="Unresolved Mention"/>
    <w:basedOn w:val="DefaultParagraphFont"/>
    <w:uiPriority w:val="99"/>
    <w:semiHidden/>
    <w:unhideWhenUsed/>
    <w:rsid w:val="00C73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045911522">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gon.co.za" TargetMode="External"/><Relationship Id="rId13" Type="http://schemas.openxmlformats.org/officeDocument/2006/relationships/hyperlink" Target="mailto:cindyf@paragon.co.z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numbering" Target="numbering.xml"/><Relationship Id="rId16" Type="http://schemas.openxmlformats.org/officeDocument/2006/relationships/hyperlink" Target="http://www.ngage.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ParagonGroupLinkedIn" TargetMode="External"/><Relationship Id="rId5" Type="http://schemas.openxmlformats.org/officeDocument/2006/relationships/webSettings" Target="webSettings.xml"/><Relationship Id="rId15" Type="http://schemas.openxmlformats.org/officeDocument/2006/relationships/hyperlink" Target="mailto:emma@ngage.co.za" TargetMode="External"/><Relationship Id="rId10" Type="http://schemas.openxmlformats.org/officeDocument/2006/relationships/hyperlink" Target="https://za.pinterest.com/ParagonGroup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ParagonGroupZA" TargetMode="External"/><Relationship Id="rId14" Type="http://schemas.openxmlformats.org/officeDocument/2006/relationships/hyperlink" Target="http://www.paragon.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734B4-609F-4DEF-9FAE-E0A24DE78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5421</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4259893</vt:i4>
      </vt:variant>
      <vt:variant>
        <vt:i4>18</vt:i4>
      </vt:variant>
      <vt:variant>
        <vt:i4>0</vt:i4>
      </vt:variant>
      <vt:variant>
        <vt:i4>5</vt:i4>
      </vt:variant>
      <vt:variant>
        <vt:lpwstr>mailto:renay@ngage.co.za</vt:lpwstr>
      </vt:variant>
      <vt:variant>
        <vt:lpwstr/>
      </vt:variant>
      <vt:variant>
        <vt:i4>786436</vt:i4>
      </vt:variant>
      <vt:variant>
        <vt:i4>15</vt:i4>
      </vt:variant>
      <vt:variant>
        <vt:i4>0</vt:i4>
      </vt:variant>
      <vt:variant>
        <vt:i4>5</vt:i4>
      </vt:variant>
      <vt:variant>
        <vt:lpwstr>http://www.paragon.co.za/</vt:lpwstr>
      </vt:variant>
      <vt:variant>
        <vt:lpwstr/>
      </vt:variant>
      <vt:variant>
        <vt:i4>131175</vt:i4>
      </vt:variant>
      <vt:variant>
        <vt:i4>12</vt:i4>
      </vt:variant>
      <vt:variant>
        <vt:i4>0</vt:i4>
      </vt:variant>
      <vt:variant>
        <vt:i4>5</vt:i4>
      </vt:variant>
      <vt:variant>
        <vt:lpwstr>mailto:cindyf@paragon.co.za</vt:lpwstr>
      </vt:variant>
      <vt:variant>
        <vt:lpwstr/>
      </vt:variant>
      <vt:variant>
        <vt:i4>327696</vt:i4>
      </vt:variant>
      <vt:variant>
        <vt:i4>9</vt:i4>
      </vt:variant>
      <vt:variant>
        <vt:i4>0</vt:i4>
      </vt:variant>
      <vt:variant>
        <vt:i4>5</vt:i4>
      </vt:variant>
      <vt:variant>
        <vt:lpwstr>http://media.ngage.co.za/</vt:lpwstr>
      </vt:variant>
      <vt:variant>
        <vt:lpwstr/>
      </vt:variant>
      <vt:variant>
        <vt:i4>6357045</vt:i4>
      </vt:variant>
      <vt:variant>
        <vt:i4>6</vt:i4>
      </vt:variant>
      <vt:variant>
        <vt:i4>0</vt:i4>
      </vt:variant>
      <vt:variant>
        <vt:i4>5</vt:i4>
      </vt:variant>
      <vt:variant>
        <vt:lpwstr>http://bit.ly/ParagonGroupLinkedIn</vt:lpwstr>
      </vt:variant>
      <vt:variant>
        <vt:lpwstr/>
      </vt:variant>
      <vt:variant>
        <vt:i4>6422641</vt:i4>
      </vt:variant>
      <vt:variant>
        <vt:i4>3</vt:i4>
      </vt:variant>
      <vt:variant>
        <vt:i4>0</vt:i4>
      </vt:variant>
      <vt:variant>
        <vt:i4>5</vt:i4>
      </vt:variant>
      <vt:variant>
        <vt:lpwstr>https://za.pinterest.com/ParagonGroupZA</vt:lpwstr>
      </vt:variant>
      <vt:variant>
        <vt:lpwstr/>
      </vt:variant>
      <vt:variant>
        <vt:i4>3145777</vt:i4>
      </vt:variant>
      <vt:variant>
        <vt:i4>0</vt:i4>
      </vt:variant>
      <vt:variant>
        <vt:i4>0</vt:i4>
      </vt:variant>
      <vt:variant>
        <vt:i4>5</vt:i4>
      </vt:variant>
      <vt:variant>
        <vt:lpwstr>https://www.facebook.com/ParagonGroupZA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Natasha Bell</cp:lastModifiedBy>
  <cp:revision>3</cp:revision>
  <cp:lastPrinted>2020-09-17T07:15:00Z</cp:lastPrinted>
  <dcterms:created xsi:type="dcterms:W3CDTF">2021-05-11T08:15:00Z</dcterms:created>
  <dcterms:modified xsi:type="dcterms:W3CDTF">2021-05-19T07:02:00Z</dcterms:modified>
</cp:coreProperties>
</file>