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0" w:rsidRDefault="004B6BD0" w:rsidP="004B6BD0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CC553E" w:rsidRDefault="00CC553E" w:rsidP="00CC553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New range of</w:t>
      </w:r>
      <w:r w:rsidRPr="00A03A6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Melco </w:t>
      </w:r>
      <w:r w:rsidRPr="00A03A61">
        <w:rPr>
          <w:rFonts w:ascii="Arial" w:hAnsi="Arial" w:cs="Arial"/>
          <w:sz w:val="28"/>
          <w:szCs w:val="28"/>
          <w:u w:val="single"/>
        </w:rPr>
        <w:t xml:space="preserve">retractable V return idlers </w:t>
      </w:r>
      <w:r>
        <w:rPr>
          <w:rFonts w:ascii="Arial" w:hAnsi="Arial" w:cs="Arial"/>
          <w:sz w:val="28"/>
          <w:szCs w:val="28"/>
          <w:u w:val="single"/>
        </w:rPr>
        <w:t xml:space="preserve">are well received in SA </w:t>
      </w:r>
    </w:p>
    <w:p w:rsidR="00CC553E" w:rsidRPr="00CC553E" w:rsidRDefault="00137BAC" w:rsidP="00CC553E">
      <w:pPr>
        <w:spacing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07 November</w:t>
      </w:r>
      <w:r w:rsidR="004B6BD0" w:rsidRPr="00CC553E">
        <w:rPr>
          <w:rFonts w:cstheme="minorHAnsi"/>
          <w:i/>
          <w:color w:val="808080" w:themeColor="background1" w:themeShade="80"/>
          <w:sz w:val="24"/>
          <w:szCs w:val="24"/>
        </w:rPr>
        <w:t xml:space="preserve">, 2012: </w:t>
      </w:r>
      <w:r w:rsidR="00CC553E" w:rsidRPr="00CC553E">
        <w:rPr>
          <w:rFonts w:cstheme="minorHAnsi"/>
          <w:i/>
          <w:color w:val="808080" w:themeColor="background1" w:themeShade="80"/>
          <w:sz w:val="24"/>
          <w:szCs w:val="24"/>
        </w:rPr>
        <w:t>Internationally-recognised c</w:t>
      </w:r>
      <w:r w:rsidR="00CC553E">
        <w:rPr>
          <w:rFonts w:cstheme="minorHAnsi"/>
          <w:i/>
          <w:color w:val="808080" w:themeColor="background1" w:themeShade="80"/>
          <w:sz w:val="24"/>
          <w:szCs w:val="24"/>
        </w:rPr>
        <w:t xml:space="preserve">onveyor equipment manufacturer </w:t>
      </w:r>
      <w:r w:rsidR="00CC553E" w:rsidRPr="00CC553E">
        <w:rPr>
          <w:rFonts w:cstheme="minorHAnsi"/>
          <w:i/>
          <w:color w:val="808080" w:themeColor="background1" w:themeShade="80"/>
          <w:sz w:val="24"/>
          <w:szCs w:val="24"/>
        </w:rPr>
        <w:t>Melco</w:t>
      </w:r>
      <w:r w:rsidR="00CC553E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 w:rsidR="00CC553E" w:rsidRPr="00CC553E">
        <w:rPr>
          <w:rFonts w:cstheme="minorHAnsi"/>
          <w:i/>
          <w:color w:val="808080" w:themeColor="background1" w:themeShade="80"/>
          <w:sz w:val="24"/>
          <w:szCs w:val="24"/>
        </w:rPr>
        <w:t>has expa</w:t>
      </w:r>
      <w:r w:rsidR="00CC553E">
        <w:rPr>
          <w:rFonts w:cstheme="minorHAnsi"/>
          <w:i/>
          <w:color w:val="808080" w:themeColor="background1" w:themeShade="80"/>
          <w:sz w:val="24"/>
          <w:szCs w:val="24"/>
        </w:rPr>
        <w:t xml:space="preserve">nded its product offering following the highly successful May 2012 launch of the </w:t>
      </w:r>
      <w:r w:rsidR="00CC553E" w:rsidRPr="00CC553E">
        <w:rPr>
          <w:rFonts w:cstheme="minorHAnsi"/>
          <w:i/>
          <w:color w:val="808080" w:themeColor="background1" w:themeShade="80"/>
          <w:sz w:val="24"/>
          <w:szCs w:val="24"/>
        </w:rPr>
        <w:t xml:space="preserve">new range of state-of-the-art retractable V return idlers to the South African mining market. </w:t>
      </w:r>
    </w:p>
    <w:p w:rsidR="00CC553E" w:rsidRPr="0065143A" w:rsidRDefault="00CC553E" w:rsidP="00CC553E">
      <w:pPr>
        <w:spacing w:line="240" w:lineRule="auto"/>
      </w:pPr>
      <w:r w:rsidRPr="0065143A">
        <w:t xml:space="preserve">The Melco retractable V return idler design consists of a permanently installed main frame, sloping at a 10° angle to the </w:t>
      </w:r>
      <w:r w:rsidR="00C3075D">
        <w:t>incline</w:t>
      </w:r>
      <w:r w:rsidRPr="0065143A">
        <w:t xml:space="preserve"> belt, with end plates and a cut out. Melco sales and marketing director </w:t>
      </w:r>
      <w:r w:rsidRPr="0065143A">
        <w:rPr>
          <w:b/>
        </w:rPr>
        <w:t>Craig Warmback</w:t>
      </w:r>
      <w:r w:rsidRPr="0065143A">
        <w:t xml:space="preserve"> explains that the roller is </w:t>
      </w:r>
      <w:r w:rsidR="00C3075D">
        <w:t xml:space="preserve">located in </w:t>
      </w:r>
      <w:r w:rsidRPr="0065143A">
        <w:t>a retractable frame that slides into the main frame at a 6° angle, which ensures that it drops away fro</w:t>
      </w:r>
      <w:r>
        <w:t xml:space="preserve">m the belt as it is retracted, thereby </w:t>
      </w:r>
      <w:r w:rsidRPr="0065143A">
        <w:t xml:space="preserve">ensuring improved safety due to the fact that the belt does not have to be lifted. </w:t>
      </w:r>
    </w:p>
    <w:p w:rsidR="00CC553E" w:rsidRPr="0065143A" w:rsidRDefault="00CC553E" w:rsidP="00CC553E">
      <w:pPr>
        <w:spacing w:line="240" w:lineRule="auto"/>
      </w:pPr>
      <w:r w:rsidRPr="0065143A">
        <w:t xml:space="preserve">“This innovative design enables a single workman to </w:t>
      </w:r>
      <w:r w:rsidR="00C3075D">
        <w:t>change out rollers</w:t>
      </w:r>
      <w:r w:rsidRPr="0065143A">
        <w:t xml:space="preserve">, which can be more than 1m-long, while standing on a standard 750 mm walkway. In order to undertake this process, the workmen simply need to unbolt the sliding frame from the </w:t>
      </w:r>
      <w:r w:rsidR="00D10BA1">
        <w:t>end plates</w:t>
      </w:r>
      <w:r w:rsidRPr="0065143A">
        <w:t xml:space="preserve"> of the main frame and pull out the sliding frame</w:t>
      </w:r>
      <w:r>
        <w:t>. After replacing the roller, the</w:t>
      </w:r>
      <w:r w:rsidR="00D10BA1">
        <w:t xml:space="preserve"> sliding</w:t>
      </w:r>
      <w:r>
        <w:t xml:space="preserve"> </w:t>
      </w:r>
      <w:r w:rsidRPr="0065143A">
        <w:t xml:space="preserve">frame is returned to its operating position,” he says. </w:t>
      </w:r>
    </w:p>
    <w:p w:rsidR="00CC553E" w:rsidRPr="00C71027" w:rsidRDefault="00CC553E" w:rsidP="00CC553E">
      <w:pPr>
        <w:spacing w:line="240" w:lineRule="auto"/>
      </w:pPr>
      <w:r w:rsidRPr="0065143A">
        <w:t xml:space="preserve">Melco managing director </w:t>
      </w:r>
      <w:r w:rsidRPr="0065143A">
        <w:rPr>
          <w:b/>
        </w:rPr>
        <w:t>Gavin Hall</w:t>
      </w:r>
      <w:r w:rsidRPr="0065143A">
        <w:t xml:space="preserve"> highlights the fact that the company’s </w:t>
      </w:r>
      <w:proofErr w:type="gramStart"/>
      <w:r w:rsidRPr="0065143A">
        <w:t xml:space="preserve">range of </w:t>
      </w:r>
      <w:r w:rsidRPr="0065143A">
        <w:rPr>
          <w:rFonts w:cstheme="minorHAnsi"/>
        </w:rPr>
        <w:t>retractable V return idlers have</w:t>
      </w:r>
      <w:proofErr w:type="gramEnd"/>
      <w:r w:rsidRPr="0065143A">
        <w:rPr>
          <w:rFonts w:cstheme="minorHAnsi"/>
        </w:rPr>
        <w:t xml:space="preserve"> been adopted by </w:t>
      </w:r>
      <w:r w:rsidRPr="0065143A">
        <w:t xml:space="preserve">Grootegeluk coal mine, which is </w:t>
      </w:r>
      <w:r w:rsidR="00D10BA1">
        <w:t>installing</w:t>
      </w:r>
      <w:r w:rsidRPr="0065143A">
        <w:t xml:space="preserve"> </w:t>
      </w:r>
      <w:r w:rsidR="00D10BA1">
        <w:t xml:space="preserve">a conveyor system </w:t>
      </w:r>
      <w:r w:rsidRPr="0065143A">
        <w:t xml:space="preserve">to supply </w:t>
      </w:r>
      <w:proofErr w:type="spellStart"/>
      <w:r w:rsidRPr="00C71027">
        <w:t>Medupi</w:t>
      </w:r>
      <w:proofErr w:type="spellEnd"/>
      <w:r w:rsidRPr="00C71027">
        <w:t xml:space="preserve"> Power Station in Limpopo province. “The stringent safety requirements at the mine’s </w:t>
      </w:r>
      <w:r w:rsidR="00D10BA1">
        <w:t>elevated</w:t>
      </w:r>
      <w:r w:rsidRPr="00C71027">
        <w:t xml:space="preserve"> gantries necessitated the need for a range of return rollers to be safer </w:t>
      </w:r>
      <w:r>
        <w:t>to replace when damaged or worn,</w:t>
      </w:r>
      <w:r w:rsidRPr="00C71027">
        <w:t>”</w:t>
      </w:r>
      <w:r>
        <w:t xml:space="preserve"> he explains. </w:t>
      </w:r>
    </w:p>
    <w:p w:rsidR="00CC553E" w:rsidRPr="00C71027" w:rsidRDefault="00D10BA1" w:rsidP="00CC553E">
      <w:pPr>
        <w:spacing w:line="240" w:lineRule="auto"/>
      </w:pPr>
      <w:r>
        <w:t xml:space="preserve">Hall notes that </w:t>
      </w:r>
      <w:proofErr w:type="spellStart"/>
      <w:r w:rsidR="00CC553E" w:rsidRPr="00C71027">
        <w:t>Melco</w:t>
      </w:r>
      <w:proofErr w:type="spellEnd"/>
      <w:r w:rsidR="00CC553E" w:rsidRPr="00C71027">
        <w:t xml:space="preserve"> was approached to design a retractable idler that would make it easier and safer for workers in this</w:t>
      </w:r>
      <w:r>
        <w:t xml:space="preserve"> previously</w:t>
      </w:r>
      <w:r w:rsidR="00CC553E" w:rsidRPr="00C71027">
        <w:t xml:space="preserve"> challenging working environment. “To replace a roller, a team of workmen wearing safety harnesses has to climb inside the gantry, lift the return belt clear of the roller, then uncouple and remove the heavy roller. There </w:t>
      </w:r>
      <w:r>
        <w:t xml:space="preserve">may </w:t>
      </w:r>
      <w:r w:rsidR="00CC553E" w:rsidRPr="00C71027">
        <w:t xml:space="preserve">also </w:t>
      </w:r>
      <w:r>
        <w:t>be</w:t>
      </w:r>
      <w:r w:rsidR="00CC553E" w:rsidRPr="00C71027">
        <w:t xml:space="preserve"> other complications to take into account, like underpans, which prevents any material from the loaded belt </w:t>
      </w:r>
      <w:r w:rsidR="00CC553E">
        <w:t>falling to the ground</w:t>
      </w:r>
      <w:r>
        <w:t>, making access to the roller even more difficult</w:t>
      </w:r>
      <w:r w:rsidR="00CC553E">
        <w:t xml:space="preserve">.  The process of changing </w:t>
      </w:r>
      <w:proofErr w:type="spellStart"/>
      <w:r w:rsidR="00CC553E">
        <w:t>rolls</w:t>
      </w:r>
      <w:proofErr w:type="spellEnd"/>
      <w:r w:rsidR="00CC553E">
        <w:t xml:space="preserve"> in this environment is very c</w:t>
      </w:r>
      <w:r w:rsidR="00494D54">
        <w:t>omplex and challenging indeed."</w:t>
      </w:r>
    </w:p>
    <w:p w:rsidR="00CC553E" w:rsidRDefault="00CC553E" w:rsidP="00CC553E">
      <w:pPr>
        <w:spacing w:line="240" w:lineRule="auto"/>
      </w:pPr>
      <w:r w:rsidRPr="00C71027">
        <w:t>In addition to improving its safety standards, Warmback points out that Groot</w:t>
      </w:r>
      <w:r w:rsidR="00494D54">
        <w:t>e</w:t>
      </w:r>
      <w:r w:rsidRPr="00C71027">
        <w:t>geluk will also save on overhead costs in the long-</w:t>
      </w:r>
      <w:proofErr w:type="gramStart"/>
      <w:r w:rsidRPr="00C71027">
        <w:t>term,</w:t>
      </w:r>
      <w:proofErr w:type="gramEnd"/>
      <w:r w:rsidRPr="00C71027">
        <w:t xml:space="preserve"> due to the fact that the Melco range of </w:t>
      </w:r>
      <w:r w:rsidRPr="00C71027">
        <w:rPr>
          <w:rFonts w:cstheme="minorHAnsi"/>
        </w:rPr>
        <w:t xml:space="preserve">retractable V return idlers reduce the risk of unscheduled downtime and maintenance. </w:t>
      </w:r>
      <w:r w:rsidRPr="00C71027">
        <w:t xml:space="preserve">“The elimination of belt lifting during the changeout task saves a significant amount of time and consequently money, due to the fact that only one worker is required for the entire process. What’s more, the only tool required is a spanner – so the risk of belt damage and roller falls are substantially reduced,” he continues. </w:t>
      </w:r>
    </w:p>
    <w:p w:rsidR="00CC553E" w:rsidRPr="00B774FE" w:rsidRDefault="00CC553E" w:rsidP="00CC553E">
      <w:pPr>
        <w:spacing w:line="240" w:lineRule="auto"/>
        <w:rPr>
          <w:color w:val="FF0000"/>
        </w:rPr>
      </w:pPr>
      <w:r>
        <w:t xml:space="preserve">Looking to the future, Hall is confident that the Melco range of </w:t>
      </w:r>
      <w:r>
        <w:rPr>
          <w:rFonts w:cstheme="minorHAnsi"/>
        </w:rPr>
        <w:t xml:space="preserve">retractable V return idlers will gain popularity, especially as mining operations becoming increasingly safety-conscious. “Melco is able to install </w:t>
      </w:r>
      <w:r w:rsidRPr="00B774FE">
        <w:t>the retractable idler system to any existing conveyor belt that has access</w:t>
      </w:r>
      <w:r w:rsidR="00D35AF1">
        <w:t xml:space="preserve"> walkways</w:t>
      </w:r>
      <w:r w:rsidRPr="00B774FE">
        <w:t xml:space="preserve"> on both sides of the conveyor. Retrofitting</w:t>
      </w:r>
      <w:r w:rsidR="00D35AF1">
        <w:t xml:space="preserve"> to</w:t>
      </w:r>
      <w:r w:rsidRPr="00B774FE">
        <w:t xml:space="preserve"> an existing structure that is being modernised or upgraded </w:t>
      </w:r>
      <w:r>
        <w:t>to handle larger tonnages</w:t>
      </w:r>
      <w:r w:rsidRPr="00B774FE">
        <w:t xml:space="preserve"> is actually very cost-effective, and Melco has the capacity to manufacture retractable V return idlers up to 2 100mm belt widths that are operating on gantries with walkways as narrow as 750 mm,” he concludes.</w:t>
      </w:r>
      <w:r>
        <w:rPr>
          <w:color w:val="FF0000"/>
        </w:rPr>
        <w:t xml:space="preserve"> </w:t>
      </w:r>
    </w:p>
    <w:p w:rsidR="004B6BD0" w:rsidRPr="00CC553E" w:rsidRDefault="00CC553E" w:rsidP="004B6BD0">
      <w:pPr>
        <w:spacing w:line="240" w:lineRule="auto"/>
        <w:rPr>
          <w:rFonts w:cstheme="minorHAnsi"/>
        </w:rPr>
      </w:pPr>
      <w:r>
        <w:rPr>
          <w:rFonts w:cstheme="minorHAnsi"/>
        </w:rPr>
        <w:t>F</w:t>
      </w:r>
      <w:r w:rsidRPr="00827606">
        <w:rPr>
          <w:rFonts w:cstheme="minorHAnsi"/>
        </w:rPr>
        <w:t xml:space="preserve">ounded in 1970 with the aim of supplying </w:t>
      </w:r>
      <w:r>
        <w:rPr>
          <w:rFonts w:cstheme="minorHAnsi"/>
        </w:rPr>
        <w:t>world-class</w:t>
      </w:r>
      <w:r w:rsidRPr="00827606">
        <w:rPr>
          <w:rFonts w:cstheme="minorHAnsi"/>
        </w:rPr>
        <w:t xml:space="preserve"> equipment to the</w:t>
      </w:r>
      <w:r>
        <w:rPr>
          <w:rFonts w:cstheme="minorHAnsi"/>
        </w:rPr>
        <w:t xml:space="preserve"> South African mining industry, </w:t>
      </w:r>
      <w:r w:rsidRPr="00827606">
        <w:rPr>
          <w:rFonts w:cstheme="minorHAnsi"/>
        </w:rPr>
        <w:t xml:space="preserve">Melco is </w:t>
      </w:r>
      <w:r>
        <w:rPr>
          <w:rFonts w:cstheme="minorHAnsi"/>
        </w:rPr>
        <w:t xml:space="preserve">today one of the largest suppliers of idlers and rollers in </w:t>
      </w:r>
      <w:r w:rsidRPr="00827606">
        <w:rPr>
          <w:rFonts w:cstheme="minorHAnsi"/>
        </w:rPr>
        <w:t>Africa</w:t>
      </w:r>
      <w:r>
        <w:rPr>
          <w:rFonts w:cstheme="minorHAnsi"/>
        </w:rPr>
        <w:t xml:space="preserve">. Melco is an ISO 9001:2008 approved company that operates a highly-specialised testing facility, where products are </w:t>
      </w:r>
      <w:r w:rsidRPr="00063E19">
        <w:rPr>
          <w:rFonts w:cstheme="minorHAnsi"/>
        </w:rPr>
        <w:lastRenderedPageBreak/>
        <w:t>tested under laboratory-controlled environments prior to field-testing, ful</w:t>
      </w:r>
      <w:r>
        <w:rPr>
          <w:rFonts w:cstheme="minorHAnsi"/>
        </w:rPr>
        <w:t xml:space="preserve">l-scale manufacture and supply. This process ensures that Melco products are among the most advanced in the world. </w:t>
      </w:r>
      <w:r w:rsidRPr="004E001D">
        <w:rPr>
          <w:rFonts w:cstheme="minorHAnsi"/>
        </w:rPr>
        <w:t xml:space="preserve">Melco </w:t>
      </w:r>
      <w:r>
        <w:rPr>
          <w:rFonts w:cstheme="minorHAnsi"/>
        </w:rPr>
        <w:t xml:space="preserve">also </w:t>
      </w:r>
      <w:r w:rsidRPr="004E001D">
        <w:rPr>
          <w:rFonts w:cstheme="minorHAnsi"/>
        </w:rPr>
        <w:t>operates quality management systems</w:t>
      </w:r>
      <w:r>
        <w:rPr>
          <w:rFonts w:cstheme="minorHAnsi"/>
        </w:rPr>
        <w:t xml:space="preserve"> </w:t>
      </w:r>
      <w:r w:rsidRPr="004E001D">
        <w:rPr>
          <w:rFonts w:cstheme="minorHAnsi"/>
        </w:rPr>
        <w:t>which cont</w:t>
      </w:r>
      <w:r>
        <w:rPr>
          <w:rFonts w:cstheme="minorHAnsi"/>
        </w:rPr>
        <w:t xml:space="preserve">rol every aspect of the company. These </w:t>
      </w:r>
      <w:r w:rsidRPr="004E001D">
        <w:rPr>
          <w:rFonts w:cstheme="minorHAnsi"/>
        </w:rPr>
        <w:t>systems are audited regularly to ensure compliance with the highest standards.</w:t>
      </w:r>
    </w:p>
    <w:p w:rsidR="00CC553E" w:rsidRDefault="00CC553E" w:rsidP="004B6BD0">
      <w:pPr>
        <w:spacing w:line="240" w:lineRule="auto"/>
        <w:rPr>
          <w:rFonts w:cstheme="minorHAnsi"/>
          <w:b/>
          <w:i/>
        </w:rPr>
      </w:pPr>
    </w:p>
    <w:p w:rsidR="004B6BD0" w:rsidRPr="004E001D" w:rsidRDefault="004B6BD0" w:rsidP="004B6BD0">
      <w:pPr>
        <w:spacing w:line="240" w:lineRule="auto"/>
        <w:rPr>
          <w:rFonts w:cstheme="minorHAnsi"/>
        </w:rPr>
      </w:pPr>
      <w:r w:rsidRPr="00511B39">
        <w:rPr>
          <w:rFonts w:cstheme="minorHAnsi"/>
          <w:b/>
          <w:i/>
        </w:rPr>
        <w:t xml:space="preserve">Ends </w:t>
      </w:r>
    </w:p>
    <w:p w:rsidR="004B6BD0" w:rsidRPr="002403AD" w:rsidRDefault="004B6BD0" w:rsidP="004B6BD0">
      <w:pPr>
        <w:spacing w:line="240" w:lineRule="auto"/>
        <w:rPr>
          <w:rFonts w:cstheme="minorHAnsi"/>
        </w:rPr>
      </w:pPr>
      <w:r w:rsidRPr="002403AD">
        <w:rPr>
          <w:rFonts w:cstheme="minorHAnsi"/>
          <w:b/>
          <w:bCs/>
        </w:rPr>
        <w:t>Notes to the editor</w:t>
      </w:r>
      <w:r w:rsidRPr="002403AD">
        <w:rPr>
          <w:rFonts w:cstheme="minorHAnsi"/>
        </w:rPr>
        <w:br/>
      </w:r>
      <w:proofErr w:type="gramStart"/>
      <w:r w:rsidRPr="002403AD">
        <w:rPr>
          <w:rFonts w:cstheme="minorHAnsi"/>
        </w:rPr>
        <w:t>There</w:t>
      </w:r>
      <w:proofErr w:type="gramEnd"/>
      <w:r w:rsidRPr="002403AD">
        <w:rPr>
          <w:rFonts w:cstheme="minorHAnsi"/>
        </w:rPr>
        <w:t xml:space="preserve"> are numerous photographs specific to this press release. Please visit </w:t>
      </w:r>
      <w:hyperlink r:id="rId4" w:history="1">
        <w:r w:rsidRPr="002403AD"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and click the Melco</w:t>
      </w:r>
      <w:r w:rsidRPr="002403AD">
        <w:rPr>
          <w:rFonts w:cstheme="minorHAnsi"/>
        </w:rPr>
        <w:t xml:space="preserve"> link. </w:t>
      </w:r>
    </w:p>
    <w:p w:rsidR="004B6BD0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 xml:space="preserve">About </w:t>
      </w:r>
      <w:r>
        <w:rPr>
          <w:rFonts w:asciiTheme="minorHAnsi" w:hAnsiTheme="minorHAnsi" w:cstheme="minorHAnsi"/>
          <w:b/>
          <w:bCs/>
          <w:sz w:val="22"/>
          <w:szCs w:val="22"/>
        </w:rPr>
        <w:t>Melco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A4C47">
        <w:rPr>
          <w:rFonts w:asciiTheme="minorHAnsi" w:hAnsiTheme="minorHAnsi" w:cstheme="minorHAnsi"/>
          <w:sz w:val="22"/>
          <w:szCs w:val="22"/>
        </w:rPr>
        <w:t xml:space="preserve">Melco is one of </w:t>
      </w:r>
      <w:r>
        <w:rPr>
          <w:rFonts w:asciiTheme="minorHAnsi" w:hAnsiTheme="minorHAnsi" w:cstheme="minorHAnsi"/>
          <w:sz w:val="22"/>
          <w:szCs w:val="22"/>
        </w:rPr>
        <w:t xml:space="preserve">Africa’s </w:t>
      </w:r>
      <w:r w:rsidRPr="009A4C47">
        <w:rPr>
          <w:rFonts w:asciiTheme="minorHAnsi" w:hAnsiTheme="minorHAnsi" w:cstheme="minorHAnsi"/>
          <w:sz w:val="22"/>
          <w:szCs w:val="22"/>
        </w:rPr>
        <w:t xml:space="preserve">major conveyor equipment </w:t>
      </w:r>
      <w:r>
        <w:rPr>
          <w:rFonts w:asciiTheme="minorHAnsi" w:hAnsiTheme="minorHAnsi" w:cstheme="minorHAnsi"/>
          <w:sz w:val="22"/>
          <w:szCs w:val="22"/>
        </w:rPr>
        <w:t>manufacturers</w:t>
      </w:r>
      <w:r w:rsidRPr="009A4C47">
        <w:rPr>
          <w:rFonts w:asciiTheme="minorHAnsi" w:hAnsiTheme="minorHAnsi" w:cstheme="minorHAnsi"/>
          <w:sz w:val="22"/>
          <w:szCs w:val="22"/>
        </w:rPr>
        <w:t>. Melco has been a proud member of the Rulmeca Group of Companies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4C47">
        <w:rPr>
          <w:rFonts w:asciiTheme="minorHAnsi" w:hAnsiTheme="minorHAnsi" w:cstheme="minorHAnsi"/>
          <w:sz w:val="22"/>
          <w:szCs w:val="22"/>
        </w:rPr>
        <w:t>since 2006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A4C47">
        <w:rPr>
          <w:rFonts w:asciiTheme="minorHAnsi" w:hAnsiTheme="minorHAnsi" w:cstheme="minorHAnsi"/>
          <w:sz w:val="22"/>
          <w:szCs w:val="22"/>
        </w:rPr>
        <w:t xml:space="preserve">Melco idlers have been successfully utilised in </w:t>
      </w:r>
      <w:r>
        <w:rPr>
          <w:rFonts w:asciiTheme="minorHAnsi" w:hAnsiTheme="minorHAnsi" w:cstheme="minorHAnsi"/>
          <w:sz w:val="22"/>
          <w:szCs w:val="22"/>
        </w:rPr>
        <w:t>many bulk materials handling applications</w:t>
      </w:r>
      <w:r w:rsidRPr="009A4C47">
        <w:rPr>
          <w:rFonts w:asciiTheme="minorHAnsi" w:hAnsiTheme="minorHAnsi" w:cstheme="minorHAnsi"/>
          <w:sz w:val="22"/>
          <w:szCs w:val="22"/>
        </w:rPr>
        <w:t xml:space="preserve"> in over 75 countries throughout the world, and installed on belt widths from 200mm to 3000mm</w:t>
      </w:r>
      <w:r>
        <w:rPr>
          <w:rFonts w:asciiTheme="minorHAnsi" w:hAnsiTheme="minorHAnsi" w:cstheme="minorHAnsi"/>
          <w:sz w:val="22"/>
          <w:szCs w:val="22"/>
        </w:rPr>
        <w:t xml:space="preserve">.  The Melco roll </w:t>
      </w:r>
      <w:r w:rsidRPr="009A4C47">
        <w:rPr>
          <w:rFonts w:asciiTheme="minorHAnsi" w:hAnsiTheme="minorHAnsi" w:cstheme="minorHAnsi"/>
          <w:sz w:val="22"/>
          <w:szCs w:val="22"/>
        </w:rPr>
        <w:t>product range is comprehensive, ranging from 89mm to 215mm in diameter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4C47">
        <w:rPr>
          <w:rFonts w:asciiTheme="minorHAnsi" w:hAnsiTheme="minorHAnsi" w:cstheme="minorHAnsi"/>
          <w:sz w:val="22"/>
          <w:szCs w:val="22"/>
        </w:rPr>
        <w:t xml:space="preserve"> with bearing and shaft arrangements from 25mm to 60mm diameter. </w:t>
      </w:r>
    </w:p>
    <w:p w:rsidR="004B6BD0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B6BD0" w:rsidRPr="005C110A" w:rsidRDefault="004B6BD0" w:rsidP="004B6BD0">
      <w:pPr>
        <w:spacing w:after="0" w:line="240" w:lineRule="auto"/>
        <w:rPr>
          <w:color w:val="000000" w:themeColor="text1"/>
          <w:lang w:val="en-US"/>
        </w:rPr>
      </w:pPr>
      <w:r>
        <w:rPr>
          <w:rFonts w:cstheme="minorHAnsi"/>
          <w:b/>
          <w:bCs/>
        </w:rPr>
        <w:t xml:space="preserve">Melco </w:t>
      </w:r>
      <w:r w:rsidRPr="002403AD">
        <w:rPr>
          <w:rFonts w:cstheme="minorHAnsi"/>
          <w:b/>
          <w:bCs/>
        </w:rPr>
        <w:t>Contact</w:t>
      </w:r>
      <w:r>
        <w:rPr>
          <w:rFonts w:cstheme="minorHAnsi"/>
          <w:b/>
          <w:bCs/>
        </w:rPr>
        <w:t>s</w:t>
      </w:r>
      <w:r w:rsidRPr="002403AD">
        <w:rPr>
          <w:rFonts w:cstheme="minorHAnsi"/>
        </w:rPr>
        <w:br/>
      </w:r>
      <w:r w:rsidRPr="005C110A">
        <w:rPr>
          <w:color w:val="000000" w:themeColor="text1"/>
          <w:lang w:val="en-US"/>
        </w:rPr>
        <w:t>Gavin Hall</w:t>
      </w:r>
    </w:p>
    <w:p w:rsidR="004B6BD0" w:rsidRPr="005C110A" w:rsidRDefault="004B6BD0" w:rsidP="004B6BD0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Managing Director</w:t>
      </w:r>
    </w:p>
    <w:p w:rsidR="004B6BD0" w:rsidRPr="005C110A" w:rsidRDefault="004B6BD0" w:rsidP="004B6BD0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>Phone: 087 806 3160</w:t>
      </w:r>
    </w:p>
    <w:p w:rsidR="004B6BD0" w:rsidRPr="005C110A" w:rsidRDefault="004B6BD0" w:rsidP="004B6BD0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Email: </w:t>
      </w:r>
      <w:hyperlink r:id="rId5" w:history="1">
        <w:r w:rsidRPr="00BD66EF">
          <w:rPr>
            <w:rStyle w:val="Hyperlink"/>
            <w:lang w:val="en-US"/>
          </w:rPr>
          <w:t>gavinh@melco.co.za</w:t>
        </w:r>
      </w:hyperlink>
    </w:p>
    <w:p w:rsidR="004B6BD0" w:rsidRPr="005C110A" w:rsidRDefault="004B6BD0" w:rsidP="004B6BD0">
      <w:pPr>
        <w:spacing w:after="0" w:line="240" w:lineRule="auto"/>
        <w:rPr>
          <w:color w:val="000000" w:themeColor="text1"/>
          <w:lang w:val="en-US"/>
        </w:rPr>
      </w:pPr>
      <w:r w:rsidRPr="005C110A">
        <w:rPr>
          <w:color w:val="000000" w:themeColor="text1"/>
          <w:lang w:val="en-US"/>
        </w:rPr>
        <w:t xml:space="preserve">Web: </w:t>
      </w:r>
      <w:hyperlink r:id="rId6" w:history="1">
        <w:r w:rsidRPr="00BD66EF">
          <w:rPr>
            <w:rStyle w:val="Hyperlink"/>
            <w:lang w:val="en-US"/>
          </w:rPr>
          <w:t>www.melcoconveyors.com</w:t>
        </w:r>
      </w:hyperlink>
    </w:p>
    <w:p w:rsidR="004B6BD0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B6BD0" w:rsidRPr="00174E3E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>Craig Warmback</w:t>
      </w:r>
    </w:p>
    <w:p w:rsidR="004B6BD0" w:rsidRPr="00174E3E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>Sales and Marketing Director</w:t>
      </w:r>
    </w:p>
    <w:p w:rsidR="004B6BD0" w:rsidRPr="00174E3E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>Phone: 011 255 1600</w:t>
      </w:r>
    </w:p>
    <w:p w:rsidR="004B6BD0" w:rsidRPr="00174E3E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7" w:history="1">
        <w:r w:rsidRPr="00174E3E">
          <w:rPr>
            <w:rStyle w:val="Hyperlink"/>
            <w:rFonts w:asciiTheme="minorHAnsi" w:hAnsiTheme="minorHAnsi" w:cstheme="minorHAnsi"/>
            <w:sz w:val="22"/>
            <w:szCs w:val="22"/>
          </w:rPr>
          <w:t>craigw@melco.co.za</w:t>
        </w:r>
      </w:hyperlink>
    </w:p>
    <w:p w:rsidR="004B6BD0" w:rsidRPr="00174E3E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74E3E">
        <w:rPr>
          <w:rFonts w:asciiTheme="minorHAnsi" w:hAnsiTheme="minorHAnsi" w:cstheme="minorHAnsi"/>
          <w:sz w:val="22"/>
          <w:szCs w:val="22"/>
        </w:rPr>
        <w:t xml:space="preserve">Web: </w:t>
      </w:r>
      <w:hyperlink r:id="rId8" w:history="1">
        <w:r w:rsidRPr="00174E3E">
          <w:rPr>
            <w:rStyle w:val="Hyperlink"/>
            <w:rFonts w:asciiTheme="minorHAnsi" w:hAnsiTheme="minorHAnsi" w:cstheme="minorHAnsi"/>
            <w:sz w:val="22"/>
            <w:szCs w:val="22"/>
          </w:rPr>
          <w:t>www.melcoconveyors.com</w:t>
        </w:r>
      </w:hyperlink>
    </w:p>
    <w:p w:rsidR="004B6BD0" w:rsidRDefault="004B6BD0" w:rsidP="004B6BD0">
      <w:pPr>
        <w:pStyle w:val="PlainText"/>
      </w:pPr>
    </w:p>
    <w:p w:rsidR="004B6BD0" w:rsidRPr="00CC20A6" w:rsidRDefault="004B6BD0" w:rsidP="004B6BD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>Media Contact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Ryan Collyer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NGAGE Public Relations </w:t>
      </w:r>
      <w:r w:rsidRPr="002403AD">
        <w:rPr>
          <w:rFonts w:asciiTheme="minorHAnsi" w:hAnsiTheme="minorHAnsi" w:cstheme="minorHAnsi"/>
          <w:sz w:val="22"/>
          <w:szCs w:val="22"/>
        </w:rPr>
        <w:br/>
        <w:t>Phone: (011) 867-7763</w:t>
      </w:r>
      <w:r w:rsidRPr="002403AD">
        <w:rPr>
          <w:rFonts w:asciiTheme="minorHAnsi" w:hAnsiTheme="minorHAnsi" w:cstheme="minorHAnsi"/>
          <w:sz w:val="22"/>
          <w:szCs w:val="22"/>
        </w:rPr>
        <w:br/>
        <w:t>Fax: 086 512 3352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Cell: </w:t>
      </w:r>
      <w:r>
        <w:rPr>
          <w:rFonts w:asciiTheme="minorHAnsi" w:hAnsiTheme="minorHAnsi" w:cstheme="minorHAnsi"/>
          <w:sz w:val="22"/>
          <w:szCs w:val="22"/>
        </w:rPr>
        <w:t>072 377 5000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9" w:history="1">
        <w:r w:rsidRPr="00B54321">
          <w:rPr>
            <w:rStyle w:val="Hyperlink"/>
            <w:rFonts w:asciiTheme="minorHAnsi" w:hAnsiTheme="minorHAnsi" w:cstheme="minorHAnsi"/>
            <w:sz w:val="22"/>
            <w:szCs w:val="22"/>
          </w:rPr>
          <w:t>ryan@ngage.co.za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br/>
        <w:t xml:space="preserve">Web: </w:t>
      </w:r>
      <w:hyperlink r:id="rId10" w:history="1">
        <w:r w:rsidRPr="002403AD">
          <w:rPr>
            <w:rStyle w:val="Hyperlink"/>
            <w:rFonts w:asciiTheme="minorHAnsi" w:hAnsiTheme="minorHAnsi" w:cstheme="minorHAnsi"/>
            <w:sz w:val="22"/>
            <w:szCs w:val="22"/>
          </w:rPr>
          <w:t>www.ngage.co.za</w:t>
        </w:r>
      </w:hyperlink>
    </w:p>
    <w:p w:rsidR="004B6BD0" w:rsidRDefault="004B6BD0" w:rsidP="004B6BD0">
      <w:pPr>
        <w:spacing w:line="240" w:lineRule="auto"/>
      </w:pPr>
    </w:p>
    <w:sectPr w:rsidR="004B6BD0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BD0"/>
    <w:rsid w:val="00137BAC"/>
    <w:rsid w:val="00244097"/>
    <w:rsid w:val="00274BCB"/>
    <w:rsid w:val="00494D54"/>
    <w:rsid w:val="004B6BD0"/>
    <w:rsid w:val="00855C5D"/>
    <w:rsid w:val="00B73AC7"/>
    <w:rsid w:val="00C3075D"/>
    <w:rsid w:val="00CC553E"/>
    <w:rsid w:val="00CD6AE2"/>
    <w:rsid w:val="00D10BA1"/>
    <w:rsid w:val="00D35AF1"/>
    <w:rsid w:val="00D6131A"/>
    <w:rsid w:val="00E1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BD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6BD0"/>
    <w:pPr>
      <w:spacing w:after="0" w:line="240" w:lineRule="auto"/>
    </w:pPr>
    <w:rPr>
      <w:rFonts w:ascii="Consolas" w:eastAsiaTheme="minorEastAsia" w:hAnsi="Consolas"/>
      <w:sz w:val="21"/>
      <w:szCs w:val="21"/>
      <w:lang w:val="en-US"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B6BD0"/>
    <w:rPr>
      <w:rFonts w:ascii="Consolas" w:eastAsiaTheme="minorEastAsia" w:hAnsi="Consolas"/>
      <w:sz w:val="21"/>
      <w:szCs w:val="21"/>
      <w:lang w:val="en-US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coconveyo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aigw@melco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coconveyo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vinh@melco.co.za" TargetMode="External"/><Relationship Id="rId10" Type="http://schemas.openxmlformats.org/officeDocument/2006/relationships/hyperlink" Target="http://www.ngage.co.za/" TargetMode="External"/><Relationship Id="rId4" Type="http://schemas.openxmlformats.org/officeDocument/2006/relationships/hyperlink" Target="http://media.ngage.co.za/" TargetMode="External"/><Relationship Id="rId9" Type="http://schemas.openxmlformats.org/officeDocument/2006/relationships/hyperlink" Target="mailto:ryan@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 2</cp:lastModifiedBy>
  <cp:revision>2</cp:revision>
  <dcterms:created xsi:type="dcterms:W3CDTF">2012-11-07T08:23:00Z</dcterms:created>
  <dcterms:modified xsi:type="dcterms:W3CDTF">2012-11-07T08:23:00Z</dcterms:modified>
</cp:coreProperties>
</file>