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466D" w14:textId="77777777" w:rsidR="0014379E" w:rsidRPr="00970BF7" w:rsidRDefault="0014379E" w:rsidP="0014379E">
      <w:pPr>
        <w:pStyle w:val="Body1"/>
        <w:spacing w:line="276" w:lineRule="auto"/>
        <w:jc w:val="center"/>
        <w:rPr>
          <w:color w:val="000000" w:themeColor="text1"/>
          <w:lang w:val="en-GB"/>
        </w:rPr>
      </w:pPr>
      <w:r w:rsidRPr="00970BF7">
        <w:rPr>
          <w:noProof/>
          <w:color w:val="000000" w:themeColor="text1"/>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w:t>
      </w:r>
    </w:p>
    <w:p w14:paraId="1A91DB58" w14:textId="77777777" w:rsidR="0014379E" w:rsidRPr="00970BF7" w:rsidRDefault="0014379E" w:rsidP="0014379E">
      <w:pPr>
        <w:pStyle w:val="Body1"/>
        <w:spacing w:line="276" w:lineRule="auto"/>
        <w:jc w:val="center"/>
        <w:rPr>
          <w:color w:val="000000" w:themeColor="text1"/>
          <w:sz w:val="24"/>
          <w:lang w:val="en-GB"/>
        </w:rPr>
      </w:pPr>
    </w:p>
    <w:p w14:paraId="68987F08" w14:textId="77777777" w:rsidR="0014379E" w:rsidRPr="00970BF7" w:rsidRDefault="0014379E" w:rsidP="0014379E">
      <w:pPr>
        <w:pStyle w:val="Body1"/>
        <w:spacing w:line="276" w:lineRule="auto"/>
        <w:jc w:val="center"/>
        <w:rPr>
          <w:rFonts w:ascii="Arial" w:hAnsi="Arial" w:cs="Arial"/>
          <w:b/>
          <w:color w:val="000000" w:themeColor="text1"/>
          <w:szCs w:val="22"/>
          <w:lang w:val="en-GB"/>
        </w:rPr>
      </w:pPr>
      <w:r w:rsidRPr="00970BF7">
        <w:rPr>
          <w:rFonts w:ascii="Arial" w:eastAsia="Helvetica" w:hAnsi="Arial" w:cs="Arial"/>
          <w:b/>
          <w:color w:val="000000" w:themeColor="text1"/>
          <w:szCs w:val="22"/>
          <w:lang w:val="en-GB"/>
        </w:rPr>
        <w:t>Press release</w:t>
      </w:r>
    </w:p>
    <w:p w14:paraId="3D4E3B5C"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________________________________________________________</w:t>
      </w:r>
    </w:p>
    <w:p w14:paraId="7D481002" w14:textId="77777777" w:rsidR="0014379E" w:rsidRPr="00970BF7" w:rsidRDefault="0014379E" w:rsidP="0014379E">
      <w:pPr>
        <w:pStyle w:val="Body1"/>
        <w:spacing w:line="276" w:lineRule="auto"/>
        <w:rPr>
          <w:color w:val="000000" w:themeColor="text1"/>
          <w:sz w:val="24"/>
          <w:lang w:val="en-GB"/>
        </w:rPr>
      </w:pPr>
    </w:p>
    <w:p w14:paraId="509B29E4" w14:textId="77777777" w:rsidR="0014379E" w:rsidRPr="00970BF7" w:rsidRDefault="0014379E" w:rsidP="0014379E">
      <w:pPr>
        <w:pStyle w:val="Body1"/>
        <w:spacing w:line="276" w:lineRule="auto"/>
        <w:jc w:val="center"/>
        <w:rPr>
          <w:rFonts w:ascii="Calibri" w:eastAsia="Helvetica" w:hAnsi="Calibri"/>
          <w:b/>
          <w:color w:val="000000" w:themeColor="text1"/>
          <w:szCs w:val="22"/>
          <w:lang w:val="en-GB"/>
        </w:rPr>
      </w:pPr>
      <w:r w:rsidRPr="00970BF7">
        <w:rPr>
          <w:rFonts w:ascii="Arial" w:eastAsia="Helvetica" w:hAnsi="Arial" w:cs="Arial"/>
          <w:i/>
          <w:color w:val="000000" w:themeColor="text1"/>
          <w:sz w:val="20"/>
          <w:lang w:val="en-GB"/>
        </w:rPr>
        <w:t xml:space="preserve">For immediate release </w:t>
      </w:r>
    </w:p>
    <w:p w14:paraId="6BA2F1C2" w14:textId="5C987154" w:rsidR="00E741A4" w:rsidRDefault="00E741A4" w:rsidP="00E741A4">
      <w:pPr>
        <w:tabs>
          <w:tab w:val="left" w:pos="4785"/>
        </w:tabs>
        <w:spacing w:line="276" w:lineRule="auto"/>
        <w:jc w:val="center"/>
        <w:rPr>
          <w:rFonts w:asciiTheme="minorHAnsi" w:hAnsiTheme="minorHAnsi" w:cs="Arial"/>
          <w:b/>
          <w:bCs/>
          <w:color w:val="000000" w:themeColor="text1"/>
          <w:sz w:val="22"/>
          <w:szCs w:val="22"/>
          <w:lang w:val="en-GB"/>
        </w:rPr>
      </w:pPr>
    </w:p>
    <w:p w14:paraId="34F03BF9" w14:textId="6AA3766C" w:rsidR="00003D18" w:rsidRPr="00003D18" w:rsidRDefault="008E348D" w:rsidP="00003D18">
      <w:pPr>
        <w:jc w:val="center"/>
        <w:rPr>
          <w:rFonts w:asciiTheme="minorHAnsi" w:hAnsiTheme="minorHAnsi" w:cstheme="minorHAnsi"/>
          <w:b/>
        </w:rPr>
      </w:pPr>
      <w:r>
        <w:rPr>
          <w:rFonts w:asciiTheme="minorHAnsi" w:hAnsiTheme="minorHAnsi" w:cstheme="minorHAnsi"/>
          <w:b/>
        </w:rPr>
        <w:t>N</w:t>
      </w:r>
      <w:r w:rsidR="00B91D77">
        <w:rPr>
          <w:rFonts w:asciiTheme="minorHAnsi" w:hAnsiTheme="minorHAnsi" w:cstheme="minorHAnsi"/>
          <w:b/>
        </w:rPr>
        <w:t xml:space="preserve">ational milk buyer </w:t>
      </w:r>
      <w:r w:rsidR="00E475B9">
        <w:rPr>
          <w:rFonts w:asciiTheme="minorHAnsi" w:hAnsiTheme="minorHAnsi" w:cstheme="minorHAnsi"/>
          <w:b/>
        </w:rPr>
        <w:t xml:space="preserve">in South Africa </w:t>
      </w:r>
      <w:r w:rsidR="00B91D77">
        <w:rPr>
          <w:rFonts w:asciiTheme="minorHAnsi" w:hAnsiTheme="minorHAnsi" w:cstheme="minorHAnsi"/>
          <w:b/>
        </w:rPr>
        <w:t xml:space="preserve">renews contract with MiX </w:t>
      </w:r>
      <w:r w:rsidR="002F60D6">
        <w:rPr>
          <w:rFonts w:asciiTheme="minorHAnsi" w:hAnsiTheme="minorHAnsi" w:cstheme="minorHAnsi"/>
          <w:b/>
        </w:rPr>
        <w:t>Telematics</w:t>
      </w:r>
    </w:p>
    <w:p w14:paraId="137C911B" w14:textId="77777777" w:rsidR="00C61FEE" w:rsidRDefault="00C61FEE" w:rsidP="00A54E78">
      <w:pPr>
        <w:tabs>
          <w:tab w:val="left" w:pos="4785"/>
        </w:tabs>
        <w:spacing w:line="276" w:lineRule="auto"/>
        <w:jc w:val="both"/>
        <w:rPr>
          <w:rFonts w:asciiTheme="minorHAnsi" w:hAnsiTheme="minorHAnsi" w:cs="Arial"/>
          <w:b/>
          <w:bCs/>
          <w:color w:val="000000" w:themeColor="text1"/>
          <w:sz w:val="22"/>
          <w:szCs w:val="22"/>
          <w:lang w:val="en-GB"/>
        </w:rPr>
      </w:pPr>
    </w:p>
    <w:p w14:paraId="645521BA" w14:textId="70B421C2" w:rsidR="00003D18" w:rsidRDefault="00174503" w:rsidP="00003D18">
      <w:pPr>
        <w:spacing w:line="276" w:lineRule="auto"/>
        <w:jc w:val="both"/>
        <w:rPr>
          <w:rFonts w:asciiTheme="minorHAnsi" w:hAnsiTheme="minorHAnsi" w:cstheme="minorHAnsi"/>
        </w:rPr>
      </w:pPr>
      <w:r>
        <w:rPr>
          <w:rFonts w:asciiTheme="minorHAnsi" w:hAnsiTheme="minorHAnsi" w:cs="Arial"/>
          <w:b/>
          <w:bCs/>
          <w:color w:val="000000" w:themeColor="text1"/>
          <w:sz w:val="22"/>
          <w:szCs w:val="22"/>
          <w:lang w:val="en-GB"/>
        </w:rPr>
        <w:t>South Africa</w:t>
      </w:r>
      <w:r w:rsidR="00321475">
        <w:rPr>
          <w:rFonts w:asciiTheme="minorHAnsi" w:hAnsiTheme="minorHAnsi" w:cs="Arial"/>
          <w:b/>
          <w:bCs/>
          <w:color w:val="000000" w:themeColor="text1"/>
          <w:sz w:val="22"/>
          <w:szCs w:val="22"/>
          <w:lang w:val="en-GB"/>
        </w:rPr>
        <w:t xml:space="preserve">, </w:t>
      </w:r>
      <w:r>
        <w:rPr>
          <w:rFonts w:asciiTheme="minorHAnsi" w:hAnsiTheme="minorHAnsi" w:cs="Arial"/>
          <w:b/>
          <w:bCs/>
          <w:color w:val="000000" w:themeColor="text1"/>
          <w:sz w:val="22"/>
          <w:szCs w:val="22"/>
          <w:lang w:val="en-GB"/>
        </w:rPr>
        <w:t>Johannesburg</w:t>
      </w:r>
      <w:r w:rsidR="00283099" w:rsidRPr="00283099">
        <w:rPr>
          <w:rFonts w:asciiTheme="minorHAnsi" w:hAnsiTheme="minorHAnsi" w:cs="Arial"/>
          <w:b/>
          <w:bCs/>
          <w:color w:val="000000" w:themeColor="text1"/>
          <w:sz w:val="22"/>
          <w:szCs w:val="22"/>
          <w:lang w:val="en-GB"/>
        </w:rPr>
        <w:t xml:space="preserve"> – </w:t>
      </w:r>
      <w:r w:rsidR="0016098A">
        <w:rPr>
          <w:rFonts w:asciiTheme="minorHAnsi" w:hAnsiTheme="minorHAnsi" w:cs="Arial"/>
          <w:b/>
          <w:bCs/>
          <w:color w:val="000000" w:themeColor="text1"/>
          <w:sz w:val="22"/>
          <w:szCs w:val="22"/>
          <w:lang w:val="en-GB"/>
        </w:rPr>
        <w:t>14</w:t>
      </w:r>
      <w:r>
        <w:rPr>
          <w:rFonts w:asciiTheme="minorHAnsi" w:hAnsiTheme="minorHAnsi" w:cs="Arial"/>
          <w:b/>
          <w:bCs/>
          <w:color w:val="000000" w:themeColor="text1"/>
          <w:sz w:val="22"/>
          <w:szCs w:val="22"/>
          <w:lang w:val="en-GB"/>
        </w:rPr>
        <w:t xml:space="preserve"> July</w:t>
      </w:r>
      <w:r w:rsidR="00274C09">
        <w:rPr>
          <w:rFonts w:asciiTheme="minorHAnsi" w:hAnsiTheme="minorHAnsi" w:cs="Arial"/>
          <w:b/>
          <w:bCs/>
          <w:color w:val="000000" w:themeColor="text1"/>
          <w:sz w:val="22"/>
          <w:szCs w:val="22"/>
          <w:lang w:val="en-GB"/>
        </w:rPr>
        <w:t xml:space="preserve"> 2020</w:t>
      </w:r>
      <w:r w:rsidR="00283099" w:rsidRPr="00283099">
        <w:rPr>
          <w:rFonts w:asciiTheme="minorHAnsi" w:hAnsiTheme="minorHAnsi" w:cs="Arial"/>
          <w:b/>
          <w:bCs/>
          <w:color w:val="000000" w:themeColor="text1"/>
          <w:sz w:val="22"/>
          <w:szCs w:val="22"/>
          <w:lang w:val="en-GB"/>
        </w:rPr>
        <w:t xml:space="preserve"> - </w:t>
      </w:r>
      <w:hyperlink r:id="rId9">
        <w:r w:rsidR="00283099" w:rsidRPr="00283099">
          <w:rPr>
            <w:rFonts w:asciiTheme="minorHAnsi" w:eastAsia="Montserrat" w:hAnsiTheme="minorHAnsi" w:cstheme="minorHAnsi"/>
            <w:b/>
            <w:color w:val="000000" w:themeColor="text1"/>
            <w:sz w:val="22"/>
            <w:szCs w:val="22"/>
            <w:u w:val="single"/>
          </w:rPr>
          <w:t>MiX Telematics</w:t>
        </w:r>
      </w:hyperlink>
      <w:r w:rsidR="00283099" w:rsidRPr="00283099">
        <w:rPr>
          <w:rFonts w:asciiTheme="minorHAnsi" w:eastAsia="Montserrat" w:hAnsiTheme="minorHAnsi" w:cstheme="minorHAnsi"/>
          <w:b/>
          <w:color w:val="000000" w:themeColor="text1"/>
          <w:sz w:val="22"/>
          <w:szCs w:val="22"/>
        </w:rPr>
        <w:t xml:space="preserve"> (JSE: MIX, NYSE: MIXT)</w:t>
      </w:r>
      <w:r w:rsidR="00283099" w:rsidRPr="00970BF7">
        <w:rPr>
          <w:rFonts w:asciiTheme="minorHAnsi" w:eastAsia="Montserrat" w:hAnsiTheme="minorHAnsi" w:cstheme="minorHAnsi"/>
          <w:color w:val="000000" w:themeColor="text1"/>
          <w:sz w:val="22"/>
          <w:szCs w:val="22"/>
        </w:rPr>
        <w:t xml:space="preserve"> </w:t>
      </w:r>
      <w:r w:rsidR="00003D18" w:rsidRPr="00003D18">
        <w:rPr>
          <w:rFonts w:asciiTheme="minorHAnsi" w:hAnsiTheme="minorHAnsi" w:cstheme="minorHAnsi"/>
        </w:rPr>
        <w:t xml:space="preserve">a leading global provider of fleet and mobile asset management solutions, has announced that </w:t>
      </w:r>
      <w:r w:rsidR="008E348D">
        <w:rPr>
          <w:rFonts w:asciiTheme="minorHAnsi" w:hAnsiTheme="minorHAnsi" w:cstheme="minorHAnsi"/>
        </w:rPr>
        <w:t>the</w:t>
      </w:r>
      <w:r>
        <w:rPr>
          <w:rFonts w:asciiTheme="minorHAnsi" w:hAnsiTheme="minorHAnsi" w:cstheme="minorHAnsi"/>
        </w:rPr>
        <w:t xml:space="preserve"> national milk buyer, Dairy Farmers of S</w:t>
      </w:r>
      <w:r w:rsidR="00745193">
        <w:rPr>
          <w:rFonts w:asciiTheme="minorHAnsi" w:hAnsiTheme="minorHAnsi" w:cstheme="minorHAnsi"/>
        </w:rPr>
        <w:t xml:space="preserve">outh </w:t>
      </w:r>
      <w:r>
        <w:rPr>
          <w:rFonts w:asciiTheme="minorHAnsi" w:hAnsiTheme="minorHAnsi" w:cstheme="minorHAnsi"/>
        </w:rPr>
        <w:t>A</w:t>
      </w:r>
      <w:r w:rsidR="00745193">
        <w:rPr>
          <w:rFonts w:asciiTheme="minorHAnsi" w:hAnsiTheme="minorHAnsi" w:cstheme="minorHAnsi"/>
        </w:rPr>
        <w:t>frica</w:t>
      </w:r>
      <w:r w:rsidR="008E348D">
        <w:rPr>
          <w:rFonts w:asciiTheme="minorHAnsi" w:hAnsiTheme="minorHAnsi" w:cstheme="minorHAnsi"/>
        </w:rPr>
        <w:t xml:space="preserve"> (DFSA)</w:t>
      </w:r>
      <w:r>
        <w:rPr>
          <w:rFonts w:asciiTheme="minorHAnsi" w:hAnsiTheme="minorHAnsi" w:cstheme="minorHAnsi"/>
        </w:rPr>
        <w:t>, will be renewing their contract with MiX Telematics</w:t>
      </w:r>
      <w:r w:rsidR="00D6440F">
        <w:rPr>
          <w:rFonts w:asciiTheme="minorHAnsi" w:hAnsiTheme="minorHAnsi" w:cstheme="minorHAnsi"/>
        </w:rPr>
        <w:t xml:space="preserve"> Africa</w:t>
      </w:r>
      <w:r>
        <w:rPr>
          <w:rFonts w:asciiTheme="minorHAnsi" w:hAnsiTheme="minorHAnsi" w:cstheme="minorHAnsi"/>
        </w:rPr>
        <w:t xml:space="preserve"> for another 30 months. </w:t>
      </w:r>
      <w:r w:rsidR="008E348D">
        <w:rPr>
          <w:rFonts w:asciiTheme="minorHAnsi" w:hAnsiTheme="minorHAnsi" w:cstheme="minorHAnsi"/>
        </w:rPr>
        <w:t>DFSA has been a MiX client for the past 16 years.</w:t>
      </w:r>
    </w:p>
    <w:p w14:paraId="4629ADF1" w14:textId="77777777" w:rsidR="00003D18" w:rsidRDefault="00003D18" w:rsidP="00003D18">
      <w:pPr>
        <w:spacing w:line="276" w:lineRule="auto"/>
        <w:jc w:val="both"/>
        <w:rPr>
          <w:rFonts w:asciiTheme="minorHAnsi" w:hAnsiTheme="minorHAnsi" w:cstheme="minorHAnsi"/>
        </w:rPr>
      </w:pPr>
    </w:p>
    <w:p w14:paraId="0E527D4A" w14:textId="2A4CF72D" w:rsidR="00B4284D" w:rsidRPr="00B4284D" w:rsidRDefault="00003D18" w:rsidP="00B4284D">
      <w:r w:rsidRPr="00003D18">
        <w:rPr>
          <w:rFonts w:asciiTheme="minorHAnsi" w:hAnsiTheme="minorHAnsi" w:cstheme="minorHAnsi"/>
        </w:rPr>
        <w:t>The company rel</w:t>
      </w:r>
      <w:r w:rsidR="008E348D">
        <w:rPr>
          <w:rFonts w:asciiTheme="minorHAnsi" w:hAnsiTheme="minorHAnsi" w:cstheme="minorHAnsi"/>
        </w:rPr>
        <w:t>ies</w:t>
      </w:r>
      <w:r w:rsidRPr="00003D18">
        <w:rPr>
          <w:rFonts w:asciiTheme="minorHAnsi" w:hAnsiTheme="minorHAnsi" w:cstheme="minorHAnsi"/>
        </w:rPr>
        <w:t xml:space="preserve"> upon MiX Telematics to provide vital </w:t>
      </w:r>
      <w:r w:rsidR="00B4284D">
        <w:rPr>
          <w:rFonts w:asciiTheme="minorHAnsi" w:hAnsiTheme="minorHAnsi" w:cstheme="minorHAnsi"/>
        </w:rPr>
        <w:t xml:space="preserve">fleet management solutions for their 85 trucks which </w:t>
      </w:r>
      <w:r w:rsidR="008E348D">
        <w:rPr>
          <w:rFonts w:asciiTheme="minorHAnsi" w:hAnsiTheme="minorHAnsi" w:cstheme="minorHAnsi"/>
        </w:rPr>
        <w:t xml:space="preserve">collect milk from farmers in </w:t>
      </w:r>
      <w:r w:rsidR="008E348D" w:rsidRPr="008E348D">
        <w:rPr>
          <w:rFonts w:asciiTheme="minorHAnsi" w:hAnsiTheme="minorHAnsi" w:cstheme="minorHAnsi"/>
        </w:rPr>
        <w:t>virtually every province of South Africa</w:t>
      </w:r>
      <w:r w:rsidR="008E348D">
        <w:rPr>
          <w:rFonts w:asciiTheme="minorHAnsi" w:hAnsiTheme="minorHAnsi" w:cstheme="minorHAnsi"/>
        </w:rPr>
        <w:t xml:space="preserve"> and deliver</w:t>
      </w:r>
      <w:r w:rsidR="00B4284D">
        <w:rPr>
          <w:rFonts w:asciiTheme="minorHAnsi" w:hAnsiTheme="minorHAnsi" w:cstheme="minorHAnsi"/>
        </w:rPr>
        <w:t xml:space="preserve"> </w:t>
      </w:r>
      <w:r w:rsidR="008E348D" w:rsidRPr="008E348D">
        <w:rPr>
          <w:rFonts w:asciiTheme="minorHAnsi" w:hAnsiTheme="minorHAnsi" w:cstheme="minorHAnsi"/>
        </w:rPr>
        <w:t>trusted products</w:t>
      </w:r>
      <w:r w:rsidR="008E348D">
        <w:rPr>
          <w:rFonts w:asciiTheme="minorHAnsi" w:hAnsiTheme="minorHAnsi" w:cstheme="minorHAnsi"/>
        </w:rPr>
        <w:t>, including those of the iconic Clover brand, to stores countrywide</w:t>
      </w:r>
      <w:r w:rsidR="00B4284D">
        <w:rPr>
          <w:rFonts w:ascii="Helvetica Neue" w:hAnsi="Helvetica Neue"/>
          <w:color w:val="000000"/>
          <w:shd w:val="clear" w:color="auto" w:fill="FFFFFF"/>
        </w:rPr>
        <w:t xml:space="preserve">. </w:t>
      </w:r>
    </w:p>
    <w:p w14:paraId="08FD4F9A" w14:textId="77777777" w:rsidR="00003D18" w:rsidRDefault="00003D18" w:rsidP="00003D18">
      <w:pPr>
        <w:spacing w:line="276" w:lineRule="auto"/>
        <w:jc w:val="both"/>
        <w:rPr>
          <w:rFonts w:asciiTheme="minorHAnsi" w:hAnsiTheme="minorHAnsi" w:cstheme="minorHAnsi"/>
        </w:rPr>
      </w:pPr>
    </w:p>
    <w:p w14:paraId="4C859441" w14:textId="511ED4C9" w:rsidR="00003D18" w:rsidRDefault="008E348D" w:rsidP="00003D18">
      <w:pPr>
        <w:spacing w:line="276" w:lineRule="auto"/>
        <w:jc w:val="both"/>
        <w:rPr>
          <w:rFonts w:asciiTheme="minorHAnsi" w:hAnsiTheme="minorHAnsi" w:cstheme="minorHAnsi"/>
        </w:rPr>
      </w:pPr>
      <w:r>
        <w:rPr>
          <w:rFonts w:asciiTheme="minorHAnsi" w:hAnsiTheme="minorHAnsi" w:cstheme="minorHAnsi"/>
        </w:rPr>
        <w:t xml:space="preserve">Karel Koen, the </w:t>
      </w:r>
      <w:r w:rsidRPr="008E348D">
        <w:rPr>
          <w:rFonts w:asciiTheme="minorHAnsi" w:hAnsiTheme="minorHAnsi" w:cstheme="minorHAnsi"/>
        </w:rPr>
        <w:t>Milk Procurement Logistics and Planning</w:t>
      </w:r>
      <w:r>
        <w:rPr>
          <w:rFonts w:asciiTheme="minorHAnsi" w:hAnsiTheme="minorHAnsi" w:cstheme="minorHAnsi"/>
        </w:rPr>
        <w:t xml:space="preserve"> Manager says</w:t>
      </w:r>
      <w:r w:rsidR="00E475B9">
        <w:rPr>
          <w:rFonts w:asciiTheme="minorHAnsi" w:hAnsiTheme="minorHAnsi" w:cstheme="minorHAnsi"/>
        </w:rPr>
        <w:t>,</w:t>
      </w:r>
      <w:r>
        <w:rPr>
          <w:rFonts w:asciiTheme="minorHAnsi" w:hAnsiTheme="minorHAnsi" w:cstheme="minorHAnsi"/>
        </w:rPr>
        <w:t xml:space="preserve"> </w:t>
      </w:r>
      <w:r w:rsidR="00E475B9">
        <w:rPr>
          <w:rFonts w:asciiTheme="minorHAnsi" w:hAnsiTheme="minorHAnsi" w:cstheme="minorHAnsi"/>
        </w:rPr>
        <w:t>“</w:t>
      </w:r>
      <w:r>
        <w:rPr>
          <w:rFonts w:asciiTheme="minorHAnsi" w:hAnsiTheme="minorHAnsi" w:cstheme="minorHAnsi"/>
        </w:rPr>
        <w:t xml:space="preserve">Closely </w:t>
      </w:r>
      <w:r w:rsidR="00B4284D">
        <w:rPr>
          <w:rFonts w:asciiTheme="minorHAnsi" w:hAnsiTheme="minorHAnsi" w:cstheme="minorHAnsi"/>
        </w:rPr>
        <w:t>monitor</w:t>
      </w:r>
      <w:r>
        <w:rPr>
          <w:rFonts w:asciiTheme="minorHAnsi" w:hAnsiTheme="minorHAnsi" w:cstheme="minorHAnsi"/>
        </w:rPr>
        <w:t>ing</w:t>
      </w:r>
      <w:r w:rsidR="00B4284D">
        <w:rPr>
          <w:rFonts w:asciiTheme="minorHAnsi" w:hAnsiTheme="minorHAnsi" w:cstheme="minorHAnsi"/>
        </w:rPr>
        <w:t xml:space="preserve"> mileage and </w:t>
      </w:r>
      <w:r>
        <w:rPr>
          <w:rFonts w:asciiTheme="minorHAnsi" w:hAnsiTheme="minorHAnsi" w:cstheme="minorHAnsi"/>
        </w:rPr>
        <w:t xml:space="preserve">driver behaviour with the MiX Fleet Manager suite of online and app-based solutions is vitally important for DFSA. This system helps us to constantly evaluate </w:t>
      </w:r>
      <w:r w:rsidRPr="008E348D">
        <w:rPr>
          <w:rFonts w:asciiTheme="minorHAnsi" w:hAnsiTheme="minorHAnsi" w:cstheme="minorHAnsi"/>
        </w:rPr>
        <w:t>vehicle utilization</w:t>
      </w:r>
      <w:r>
        <w:rPr>
          <w:rFonts w:asciiTheme="minorHAnsi" w:hAnsiTheme="minorHAnsi" w:cstheme="minorHAnsi"/>
        </w:rPr>
        <w:t xml:space="preserve">, </w:t>
      </w:r>
      <w:r w:rsidRPr="008E348D">
        <w:rPr>
          <w:rFonts w:asciiTheme="minorHAnsi" w:hAnsiTheme="minorHAnsi" w:cstheme="minorHAnsi"/>
        </w:rPr>
        <w:t xml:space="preserve">an extremely important parameter for </w:t>
      </w:r>
      <w:r>
        <w:rPr>
          <w:rFonts w:asciiTheme="minorHAnsi" w:hAnsiTheme="minorHAnsi" w:cstheme="minorHAnsi"/>
        </w:rPr>
        <w:t>us</w:t>
      </w:r>
      <w:r w:rsidRPr="008E348D">
        <w:rPr>
          <w:rFonts w:asciiTheme="minorHAnsi" w:hAnsiTheme="minorHAnsi" w:cstheme="minorHAnsi"/>
        </w:rPr>
        <w:t xml:space="preserve"> to increase efficie</w:t>
      </w:r>
      <w:r w:rsidR="00D6440F">
        <w:rPr>
          <w:rFonts w:asciiTheme="minorHAnsi" w:hAnsiTheme="minorHAnsi" w:cstheme="minorHAnsi"/>
        </w:rPr>
        <w:t>ncies and reduce</w:t>
      </w:r>
      <w:r>
        <w:rPr>
          <w:rFonts w:asciiTheme="minorHAnsi" w:hAnsiTheme="minorHAnsi" w:cstheme="minorHAnsi"/>
        </w:rPr>
        <w:t xml:space="preserve"> the costs of the</w:t>
      </w:r>
      <w:r w:rsidRPr="008E348D">
        <w:rPr>
          <w:rFonts w:asciiTheme="minorHAnsi" w:hAnsiTheme="minorHAnsi" w:cstheme="minorHAnsi"/>
        </w:rPr>
        <w:t xml:space="preserve"> operation</w:t>
      </w:r>
      <w:r w:rsidR="00E475B9">
        <w:rPr>
          <w:rFonts w:asciiTheme="minorHAnsi" w:hAnsiTheme="minorHAnsi" w:cstheme="minorHAnsi"/>
        </w:rPr>
        <w:t>.”</w:t>
      </w:r>
    </w:p>
    <w:p w14:paraId="6EF01FA2" w14:textId="77777777" w:rsidR="00003D18" w:rsidRDefault="00003D18" w:rsidP="00003D18">
      <w:pPr>
        <w:spacing w:line="276" w:lineRule="auto"/>
        <w:jc w:val="both"/>
        <w:rPr>
          <w:rFonts w:asciiTheme="minorHAnsi" w:hAnsiTheme="minorHAnsi" w:cstheme="minorHAnsi"/>
        </w:rPr>
      </w:pPr>
    </w:p>
    <w:p w14:paraId="77EABD72" w14:textId="723C14BC" w:rsidR="00003D18" w:rsidRPr="00003D18" w:rsidRDefault="00003D18" w:rsidP="00003D18">
      <w:pPr>
        <w:spacing w:line="276" w:lineRule="auto"/>
        <w:jc w:val="both"/>
      </w:pPr>
      <w:r w:rsidRPr="00003D18">
        <w:rPr>
          <w:rFonts w:asciiTheme="minorHAnsi" w:hAnsiTheme="minorHAnsi" w:cstheme="minorHAnsi"/>
        </w:rPr>
        <w:t>“We are very pleased that</w:t>
      </w:r>
      <w:r w:rsidR="00B4284D">
        <w:rPr>
          <w:rFonts w:asciiTheme="minorHAnsi" w:hAnsiTheme="minorHAnsi" w:cstheme="minorHAnsi"/>
        </w:rPr>
        <w:t xml:space="preserve"> the Dairy Farmers of South Africa </w:t>
      </w:r>
      <w:r w:rsidR="008E348D">
        <w:rPr>
          <w:rFonts w:asciiTheme="minorHAnsi" w:hAnsiTheme="minorHAnsi" w:cstheme="minorHAnsi"/>
        </w:rPr>
        <w:t xml:space="preserve">organisation </w:t>
      </w:r>
      <w:r w:rsidR="00B4284D">
        <w:rPr>
          <w:rFonts w:asciiTheme="minorHAnsi" w:hAnsiTheme="minorHAnsi" w:cstheme="minorHAnsi"/>
        </w:rPr>
        <w:t>have once again placed their trust</w:t>
      </w:r>
      <w:r w:rsidRPr="00003D18">
        <w:rPr>
          <w:rFonts w:asciiTheme="minorHAnsi" w:hAnsiTheme="minorHAnsi" w:cstheme="minorHAnsi"/>
        </w:rPr>
        <w:t xml:space="preserve"> in MiX Telematics as a result of our partnership approach, proven results and industry specialist expertise,” states </w:t>
      </w:r>
      <w:r w:rsidR="00B4284D">
        <w:rPr>
          <w:rFonts w:asciiTheme="minorHAnsi" w:hAnsiTheme="minorHAnsi" w:cstheme="minorHAnsi"/>
        </w:rPr>
        <w:t xml:space="preserve">Gert Pretorius, Managing Director of MiX </w:t>
      </w:r>
      <w:r w:rsidR="00D6440F">
        <w:rPr>
          <w:rFonts w:asciiTheme="minorHAnsi" w:hAnsiTheme="minorHAnsi" w:cstheme="minorHAnsi"/>
        </w:rPr>
        <w:t xml:space="preserve">Telematics </w:t>
      </w:r>
      <w:bookmarkStart w:id="0" w:name="_GoBack"/>
      <w:bookmarkEnd w:id="0"/>
      <w:r w:rsidR="00B4284D">
        <w:rPr>
          <w:rFonts w:asciiTheme="minorHAnsi" w:hAnsiTheme="minorHAnsi" w:cstheme="minorHAnsi"/>
        </w:rPr>
        <w:t>Africa.</w:t>
      </w:r>
    </w:p>
    <w:p w14:paraId="0EAA7A65" w14:textId="77777777" w:rsidR="00FE6B88" w:rsidRDefault="00FE6B88" w:rsidP="00B66F90">
      <w:pPr>
        <w:jc w:val="both"/>
        <w:rPr>
          <w:rFonts w:asciiTheme="minorHAnsi" w:hAnsiTheme="minorHAnsi" w:cstheme="minorHAnsi"/>
          <w:b/>
          <w:color w:val="000000" w:themeColor="text1"/>
          <w:sz w:val="22"/>
          <w:szCs w:val="22"/>
          <w:shd w:val="clear" w:color="auto" w:fill="FFFFFF"/>
        </w:rPr>
      </w:pPr>
    </w:p>
    <w:p w14:paraId="28A15CE2" w14:textId="77777777" w:rsidR="006A0048" w:rsidRPr="00970BF7" w:rsidRDefault="006A0048" w:rsidP="00B66F90">
      <w:pPr>
        <w:jc w:val="both"/>
        <w:rPr>
          <w:rFonts w:asciiTheme="minorHAnsi" w:eastAsia="Montserrat" w:hAnsiTheme="minorHAnsi" w:cstheme="minorHAnsi"/>
          <w:b/>
          <w:color w:val="000000" w:themeColor="text1"/>
          <w:sz w:val="22"/>
          <w:szCs w:val="22"/>
        </w:rPr>
      </w:pPr>
      <w:r w:rsidRPr="00970BF7">
        <w:rPr>
          <w:rFonts w:asciiTheme="minorHAnsi" w:eastAsia="Montserrat" w:hAnsiTheme="minorHAnsi" w:cstheme="minorHAnsi"/>
          <w:b/>
          <w:color w:val="000000" w:themeColor="text1"/>
          <w:sz w:val="22"/>
          <w:szCs w:val="22"/>
        </w:rPr>
        <w:t>/ends</w:t>
      </w:r>
    </w:p>
    <w:p w14:paraId="51750CDD" w14:textId="77777777" w:rsidR="006A0048" w:rsidRPr="00970BF7" w:rsidRDefault="006A0048" w:rsidP="00B66F90">
      <w:pPr>
        <w:ind w:left="3600" w:firstLine="720"/>
        <w:jc w:val="both"/>
        <w:rPr>
          <w:rFonts w:asciiTheme="minorHAnsi" w:eastAsia="Montserrat" w:hAnsiTheme="minorHAnsi" w:cstheme="minorHAnsi"/>
          <w:b/>
          <w:color w:val="000000" w:themeColor="text1"/>
          <w:sz w:val="22"/>
          <w:szCs w:val="22"/>
        </w:rPr>
      </w:pPr>
    </w:p>
    <w:p w14:paraId="127B4E0F" w14:textId="77777777" w:rsidR="006A0048" w:rsidRPr="00E64565" w:rsidRDefault="006A0048" w:rsidP="00B66F90">
      <w:pPr>
        <w:jc w:val="both"/>
        <w:rPr>
          <w:rFonts w:asciiTheme="minorHAnsi" w:eastAsia="Montserrat" w:hAnsiTheme="minorHAnsi" w:cstheme="minorHAnsi"/>
          <w:b/>
          <w:color w:val="000000" w:themeColor="text1"/>
          <w:sz w:val="22"/>
          <w:szCs w:val="22"/>
        </w:rPr>
      </w:pPr>
      <w:r w:rsidRPr="00E64565">
        <w:rPr>
          <w:rFonts w:asciiTheme="minorHAnsi" w:eastAsia="Montserrat" w:hAnsiTheme="minorHAnsi" w:cstheme="minorHAnsi"/>
          <w:b/>
          <w:color w:val="000000" w:themeColor="text1"/>
          <w:sz w:val="22"/>
          <w:szCs w:val="22"/>
        </w:rPr>
        <w:t>About MiX Telematics</w:t>
      </w:r>
    </w:p>
    <w:p w14:paraId="2EF4920A" w14:textId="0A6E03FF" w:rsidR="005010C3" w:rsidRDefault="005010C3" w:rsidP="005010C3">
      <w:r>
        <w:rPr>
          <w:rFonts w:ascii="Arial" w:hAnsi="Arial" w:cs="Arial"/>
          <w:sz w:val="20"/>
          <w:szCs w:val="20"/>
          <w:bdr w:val="none" w:sz="0" w:space="0" w:color="auto" w:frame="1"/>
          <w:shd w:val="clear" w:color="auto" w:fill="FFFFFF"/>
        </w:rPr>
        <w:t>MiX Telematics is a leading global provider of fleet and mobile asset management solutions delivered as SaaS to more than 818,</w:t>
      </w:r>
      <w:r w:rsidR="00274C09">
        <w:rPr>
          <w:rFonts w:ascii="Arial" w:hAnsi="Arial" w:cs="Arial"/>
          <w:sz w:val="20"/>
          <w:szCs w:val="20"/>
          <w:bdr w:val="none" w:sz="0" w:space="0" w:color="auto" w:frame="1"/>
          <w:shd w:val="clear" w:color="auto" w:fill="FFFFFF"/>
        </w:rPr>
        <w:t>000</w:t>
      </w:r>
      <w:r>
        <w:rPr>
          <w:rFonts w:ascii="Arial" w:hAnsi="Arial" w:cs="Arial"/>
          <w:sz w:val="20"/>
          <w:szCs w:val="20"/>
          <w:bdr w:val="none" w:sz="0" w:space="0" w:color="auto" w:frame="1"/>
          <w:shd w:val="clear" w:color="auto" w:fill="FFFFFF"/>
        </w:rPr>
        <w:t xml:space="preserve">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0" w:tgtFrame="_blank" w:history="1">
        <w:r>
          <w:rPr>
            <w:rStyle w:val="Hyperlink"/>
            <w:rFonts w:ascii="Arial" w:hAnsi="Arial" w:cs="Arial"/>
            <w:sz w:val="20"/>
            <w:szCs w:val="20"/>
            <w:bdr w:val="none" w:sz="0" w:space="0" w:color="auto" w:frame="1"/>
            <w:shd w:val="clear" w:color="auto" w:fill="FFFFFF"/>
          </w:rPr>
          <w:t>www.mixtelematics.com</w:t>
        </w:r>
      </w:hyperlink>
      <w:r>
        <w:rPr>
          <w:rFonts w:ascii="Arial" w:hAnsi="Arial" w:cs="Arial"/>
          <w:sz w:val="20"/>
          <w:szCs w:val="20"/>
          <w:bdr w:val="none" w:sz="0" w:space="0" w:color="auto" w:frame="1"/>
          <w:shd w:val="clear" w:color="auto" w:fill="FFFFFF"/>
        </w:rPr>
        <w:t>.  </w:t>
      </w:r>
    </w:p>
    <w:p w14:paraId="655DB8DA" w14:textId="77777777" w:rsidR="006A0048" w:rsidRPr="00B66F90" w:rsidRDefault="006A0048" w:rsidP="00B66F90">
      <w:pPr>
        <w:jc w:val="both"/>
        <w:rPr>
          <w:rFonts w:asciiTheme="minorHAnsi" w:eastAsia="Montserrat" w:hAnsiTheme="minorHAnsi" w:cstheme="minorHAnsi"/>
          <w:b/>
          <w:color w:val="222222"/>
          <w:sz w:val="22"/>
          <w:szCs w:val="22"/>
        </w:rPr>
      </w:pPr>
    </w:p>
    <w:p w14:paraId="57897FCD" w14:textId="77777777" w:rsidR="006A0048" w:rsidRPr="00B66F90" w:rsidRDefault="006A0048" w:rsidP="00B66F90">
      <w:pPr>
        <w:jc w:val="both"/>
        <w:rPr>
          <w:rFonts w:asciiTheme="minorHAnsi" w:eastAsia="Montserrat" w:hAnsiTheme="minorHAnsi" w:cstheme="minorHAnsi"/>
          <w:b/>
          <w:color w:val="222222"/>
          <w:sz w:val="22"/>
          <w:szCs w:val="22"/>
        </w:rPr>
      </w:pPr>
    </w:p>
    <w:p w14:paraId="0C266E0D" w14:textId="623BA7A0" w:rsidR="0014379E" w:rsidRDefault="00F9567C" w:rsidP="00C61FEE">
      <w:pPr>
        <w:jc w:val="both"/>
        <w:rPr>
          <w:rFonts w:asciiTheme="minorHAnsi" w:eastAsia="Montserrat" w:hAnsiTheme="minorHAnsi" w:cstheme="minorHAnsi"/>
          <w:b/>
          <w:color w:val="222222"/>
          <w:sz w:val="22"/>
          <w:szCs w:val="22"/>
        </w:rPr>
      </w:pPr>
      <w:r w:rsidRPr="00B66F90">
        <w:rPr>
          <w:rFonts w:asciiTheme="minorHAnsi" w:eastAsia="Montserrat" w:hAnsiTheme="minorHAnsi" w:cstheme="minorHAnsi"/>
          <w:b/>
          <w:color w:val="222222"/>
          <w:sz w:val="22"/>
          <w:szCs w:val="22"/>
        </w:rPr>
        <w:t>For further information contact</w:t>
      </w:r>
      <w:r w:rsidR="00B4284D">
        <w:rPr>
          <w:rFonts w:asciiTheme="minorHAnsi" w:eastAsia="Montserrat" w:hAnsiTheme="minorHAnsi" w:cstheme="minorHAnsi"/>
          <w:b/>
          <w:color w:val="222222"/>
          <w:sz w:val="22"/>
          <w:szCs w:val="22"/>
        </w:rPr>
        <w:t>:</w:t>
      </w:r>
    </w:p>
    <w:p w14:paraId="60084F19" w14:textId="08A89A6E" w:rsidR="00C61FEE" w:rsidRPr="00B4284D" w:rsidRDefault="00C61FEE" w:rsidP="00C61FEE">
      <w:pPr>
        <w:jc w:val="both"/>
        <w:rPr>
          <w:rFonts w:asciiTheme="minorHAnsi" w:eastAsia="Montserrat" w:hAnsiTheme="minorHAnsi" w:cstheme="minorHAnsi"/>
          <w:color w:val="222222"/>
          <w:sz w:val="22"/>
          <w:szCs w:val="22"/>
        </w:rPr>
      </w:pPr>
      <w:r w:rsidRPr="00B4284D">
        <w:rPr>
          <w:rFonts w:asciiTheme="minorHAnsi" w:eastAsia="Montserrat" w:hAnsiTheme="minorHAnsi" w:cstheme="minorHAnsi"/>
          <w:color w:val="222222"/>
          <w:sz w:val="22"/>
          <w:szCs w:val="22"/>
        </w:rPr>
        <w:t>M</w:t>
      </w:r>
      <w:r w:rsidR="008E348D">
        <w:rPr>
          <w:rFonts w:asciiTheme="minorHAnsi" w:eastAsia="Montserrat" w:hAnsiTheme="minorHAnsi" w:cstheme="minorHAnsi"/>
          <w:color w:val="222222"/>
          <w:sz w:val="22"/>
          <w:szCs w:val="22"/>
        </w:rPr>
        <w:t>onica O’</w:t>
      </w:r>
      <w:r w:rsidR="00B4284D" w:rsidRPr="00B4284D">
        <w:rPr>
          <w:rFonts w:asciiTheme="minorHAnsi" w:eastAsia="Montserrat" w:hAnsiTheme="minorHAnsi" w:cstheme="minorHAnsi"/>
          <w:color w:val="222222"/>
          <w:sz w:val="22"/>
          <w:szCs w:val="22"/>
        </w:rPr>
        <w:t>Neil</w:t>
      </w:r>
    </w:p>
    <w:p w14:paraId="7E25DF4D" w14:textId="24C5A358" w:rsidR="00B4284D" w:rsidRPr="00B4284D" w:rsidRDefault="00B4284D" w:rsidP="00C61FEE">
      <w:pPr>
        <w:jc w:val="both"/>
        <w:rPr>
          <w:rFonts w:asciiTheme="minorHAnsi" w:eastAsia="Montserrat" w:hAnsiTheme="minorHAnsi" w:cstheme="minorHAnsi"/>
          <w:color w:val="222222"/>
          <w:sz w:val="22"/>
          <w:szCs w:val="22"/>
        </w:rPr>
      </w:pPr>
      <w:r w:rsidRPr="00B4284D">
        <w:rPr>
          <w:rFonts w:asciiTheme="minorHAnsi" w:eastAsia="Montserrat" w:hAnsiTheme="minorHAnsi" w:cstheme="minorHAnsi"/>
          <w:color w:val="222222"/>
          <w:sz w:val="22"/>
          <w:szCs w:val="22"/>
        </w:rPr>
        <w:t xml:space="preserve">MiX </w:t>
      </w:r>
      <w:r w:rsidR="008E348D">
        <w:rPr>
          <w:rFonts w:asciiTheme="minorHAnsi" w:eastAsia="Montserrat" w:hAnsiTheme="minorHAnsi" w:cstheme="minorHAnsi"/>
          <w:color w:val="222222"/>
          <w:sz w:val="22"/>
          <w:szCs w:val="22"/>
        </w:rPr>
        <w:t xml:space="preserve">Telematics </w:t>
      </w:r>
      <w:r w:rsidRPr="00B4284D">
        <w:rPr>
          <w:rFonts w:asciiTheme="minorHAnsi" w:eastAsia="Montserrat" w:hAnsiTheme="minorHAnsi" w:cstheme="minorHAnsi"/>
          <w:color w:val="222222"/>
          <w:sz w:val="22"/>
          <w:szCs w:val="22"/>
        </w:rPr>
        <w:t>Africa Marketing Manager</w:t>
      </w:r>
    </w:p>
    <w:p w14:paraId="0A4C9AC4" w14:textId="21A593BF" w:rsidR="00C61FEE" w:rsidRPr="00C61FEE" w:rsidRDefault="008E348D" w:rsidP="00C61FEE">
      <w:pPr>
        <w:jc w:val="both"/>
        <w:rPr>
          <w:rFonts w:asciiTheme="minorHAnsi" w:eastAsia="Montserrat" w:hAnsiTheme="minorHAnsi" w:cstheme="minorHAnsi"/>
          <w:b/>
          <w:color w:val="222222"/>
          <w:sz w:val="22"/>
          <w:szCs w:val="22"/>
        </w:rPr>
      </w:pPr>
      <w:r>
        <w:rPr>
          <w:rFonts w:asciiTheme="minorHAnsi" w:eastAsia="Montserrat" w:hAnsiTheme="minorHAnsi" w:cstheme="minorHAnsi"/>
          <w:color w:val="222222"/>
          <w:sz w:val="22"/>
          <w:szCs w:val="22"/>
        </w:rPr>
        <w:lastRenderedPageBreak/>
        <w:t>Monica.O’N</w:t>
      </w:r>
      <w:r w:rsidR="00B4284D" w:rsidRPr="00B4284D">
        <w:rPr>
          <w:rFonts w:asciiTheme="minorHAnsi" w:eastAsia="Montserrat" w:hAnsiTheme="minorHAnsi" w:cstheme="minorHAnsi"/>
          <w:color w:val="222222"/>
          <w:sz w:val="22"/>
          <w:szCs w:val="22"/>
        </w:rPr>
        <w:t>eil@mixtelematics.com</w:t>
      </w:r>
    </w:p>
    <w:sectPr w:rsidR="00C61FEE" w:rsidRPr="00C61FEE" w:rsidSect="008E348D">
      <w:footerReference w:type="even" r:id="rId11"/>
      <w:footerReference w:type="default" r:id="rId12"/>
      <w:pgSz w:w="12240" w:h="15840"/>
      <w:pgMar w:top="851"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0A96" w14:textId="77777777" w:rsidR="00226E3E" w:rsidRDefault="00226E3E">
      <w:r>
        <w:separator/>
      </w:r>
    </w:p>
  </w:endnote>
  <w:endnote w:type="continuationSeparator" w:id="0">
    <w:p w14:paraId="60A63830" w14:textId="77777777" w:rsidR="00226E3E" w:rsidRDefault="0022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D1CD" w14:textId="7A228AF7"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D6440F">
      <w:rPr>
        <w:rStyle w:val="PageNumber"/>
        <w:rFonts w:ascii="Arial" w:hAnsi="Arial" w:cs="Arial"/>
        <w:noProof/>
        <w:sz w:val="20"/>
        <w:szCs w:val="20"/>
      </w:rPr>
      <w:t>2</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E704" w14:textId="77777777" w:rsidR="00226E3E" w:rsidRDefault="00226E3E">
      <w:r>
        <w:separator/>
      </w:r>
    </w:p>
  </w:footnote>
  <w:footnote w:type="continuationSeparator" w:id="0">
    <w:p w14:paraId="458D1E0B" w14:textId="77777777" w:rsidR="00226E3E" w:rsidRDefault="0022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451"/>
    <w:multiLevelType w:val="multilevel"/>
    <w:tmpl w:val="884A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7B77"/>
    <w:multiLevelType w:val="multilevel"/>
    <w:tmpl w:val="ABB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175AF"/>
    <w:multiLevelType w:val="hybridMultilevel"/>
    <w:tmpl w:val="F56E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241DD"/>
    <w:multiLevelType w:val="hybridMultilevel"/>
    <w:tmpl w:val="E55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51956"/>
    <w:multiLevelType w:val="multilevel"/>
    <w:tmpl w:val="3DA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6020B"/>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492225"/>
    <w:multiLevelType w:val="hybridMultilevel"/>
    <w:tmpl w:val="46D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64BA0"/>
    <w:multiLevelType w:val="multilevel"/>
    <w:tmpl w:val="0F8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D143BC"/>
    <w:multiLevelType w:val="multilevel"/>
    <w:tmpl w:val="864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F26C0"/>
    <w:multiLevelType w:val="hybridMultilevel"/>
    <w:tmpl w:val="9E2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C3C9E"/>
    <w:multiLevelType w:val="hybridMultilevel"/>
    <w:tmpl w:val="7C2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7ewsDA1NjE1MTFT0lEKTi0uzszPAymwqAUAqo5PGSwAAAA="/>
  </w:docVars>
  <w:rsids>
    <w:rsidRoot w:val="0014379E"/>
    <w:rsid w:val="0000130A"/>
    <w:rsid w:val="00001516"/>
    <w:rsid w:val="000018B9"/>
    <w:rsid w:val="00003D18"/>
    <w:rsid w:val="00025F0E"/>
    <w:rsid w:val="00043D8A"/>
    <w:rsid w:val="000520EF"/>
    <w:rsid w:val="000573A8"/>
    <w:rsid w:val="00063291"/>
    <w:rsid w:val="00067239"/>
    <w:rsid w:val="00095D14"/>
    <w:rsid w:val="000C2209"/>
    <w:rsid w:val="000C7323"/>
    <w:rsid w:val="000D2FA1"/>
    <w:rsid w:val="000D48A7"/>
    <w:rsid w:val="000E35BD"/>
    <w:rsid w:val="000F5A38"/>
    <w:rsid w:val="00102F21"/>
    <w:rsid w:val="00115D5C"/>
    <w:rsid w:val="001208E1"/>
    <w:rsid w:val="001352B3"/>
    <w:rsid w:val="00136F99"/>
    <w:rsid w:val="0014379E"/>
    <w:rsid w:val="0016098A"/>
    <w:rsid w:val="00174503"/>
    <w:rsid w:val="00181AE0"/>
    <w:rsid w:val="001A2046"/>
    <w:rsid w:val="001A44DC"/>
    <w:rsid w:val="001A456C"/>
    <w:rsid w:val="001B69A3"/>
    <w:rsid w:val="001C09E4"/>
    <w:rsid w:val="001D41FE"/>
    <w:rsid w:val="001D72AE"/>
    <w:rsid w:val="001E3056"/>
    <w:rsid w:val="001E32CB"/>
    <w:rsid w:val="001E5A15"/>
    <w:rsid w:val="001E6219"/>
    <w:rsid w:val="001E7A06"/>
    <w:rsid w:val="001F136C"/>
    <w:rsid w:val="001F1481"/>
    <w:rsid w:val="001F40CE"/>
    <w:rsid w:val="001F65DD"/>
    <w:rsid w:val="002034D4"/>
    <w:rsid w:val="002072BC"/>
    <w:rsid w:val="00211562"/>
    <w:rsid w:val="00226E3E"/>
    <w:rsid w:val="002331EB"/>
    <w:rsid w:val="002409D6"/>
    <w:rsid w:val="00247877"/>
    <w:rsid w:val="00267327"/>
    <w:rsid w:val="00272F69"/>
    <w:rsid w:val="00274C09"/>
    <w:rsid w:val="00283099"/>
    <w:rsid w:val="00283B50"/>
    <w:rsid w:val="00287A89"/>
    <w:rsid w:val="00290719"/>
    <w:rsid w:val="0029156C"/>
    <w:rsid w:val="00293506"/>
    <w:rsid w:val="002A5641"/>
    <w:rsid w:val="002A71D0"/>
    <w:rsid w:val="002C0458"/>
    <w:rsid w:val="002C0784"/>
    <w:rsid w:val="002C0921"/>
    <w:rsid w:val="002C4C2A"/>
    <w:rsid w:val="002C796D"/>
    <w:rsid w:val="002D3257"/>
    <w:rsid w:val="002E08D2"/>
    <w:rsid w:val="002E123A"/>
    <w:rsid w:val="002E7A77"/>
    <w:rsid w:val="002F029A"/>
    <w:rsid w:val="002F60D6"/>
    <w:rsid w:val="002F7969"/>
    <w:rsid w:val="002F7E01"/>
    <w:rsid w:val="003011A1"/>
    <w:rsid w:val="003020F5"/>
    <w:rsid w:val="00310404"/>
    <w:rsid w:val="00320040"/>
    <w:rsid w:val="00320F36"/>
    <w:rsid w:val="00321387"/>
    <w:rsid w:val="00321475"/>
    <w:rsid w:val="00323147"/>
    <w:rsid w:val="00324727"/>
    <w:rsid w:val="00325439"/>
    <w:rsid w:val="0035763D"/>
    <w:rsid w:val="00361507"/>
    <w:rsid w:val="00365DA1"/>
    <w:rsid w:val="00373258"/>
    <w:rsid w:val="00377EF3"/>
    <w:rsid w:val="003823E7"/>
    <w:rsid w:val="003954CD"/>
    <w:rsid w:val="003C7F34"/>
    <w:rsid w:val="003F0087"/>
    <w:rsid w:val="003F2395"/>
    <w:rsid w:val="004025B4"/>
    <w:rsid w:val="00410834"/>
    <w:rsid w:val="004203B7"/>
    <w:rsid w:val="0043081D"/>
    <w:rsid w:val="00431AD9"/>
    <w:rsid w:val="0043400F"/>
    <w:rsid w:val="00435FDE"/>
    <w:rsid w:val="00454D90"/>
    <w:rsid w:val="0046286B"/>
    <w:rsid w:val="00470E77"/>
    <w:rsid w:val="00473EA3"/>
    <w:rsid w:val="00484F45"/>
    <w:rsid w:val="00491457"/>
    <w:rsid w:val="00493F29"/>
    <w:rsid w:val="00496D7F"/>
    <w:rsid w:val="004C7559"/>
    <w:rsid w:val="004C7D4A"/>
    <w:rsid w:val="004D09EA"/>
    <w:rsid w:val="004D1534"/>
    <w:rsid w:val="004D7E39"/>
    <w:rsid w:val="004D7E57"/>
    <w:rsid w:val="004E794E"/>
    <w:rsid w:val="004F51AE"/>
    <w:rsid w:val="005010C3"/>
    <w:rsid w:val="00522631"/>
    <w:rsid w:val="00522BF6"/>
    <w:rsid w:val="00536B6E"/>
    <w:rsid w:val="00537A07"/>
    <w:rsid w:val="00553937"/>
    <w:rsid w:val="0055474B"/>
    <w:rsid w:val="005550EA"/>
    <w:rsid w:val="005631BA"/>
    <w:rsid w:val="00565ECB"/>
    <w:rsid w:val="00572C9B"/>
    <w:rsid w:val="005820C8"/>
    <w:rsid w:val="005B0814"/>
    <w:rsid w:val="005C0951"/>
    <w:rsid w:val="005C4BB4"/>
    <w:rsid w:val="005F055F"/>
    <w:rsid w:val="005F395C"/>
    <w:rsid w:val="005F77E0"/>
    <w:rsid w:val="00604567"/>
    <w:rsid w:val="00616C1D"/>
    <w:rsid w:val="0062180B"/>
    <w:rsid w:val="006243D3"/>
    <w:rsid w:val="00627F68"/>
    <w:rsid w:val="00632580"/>
    <w:rsid w:val="006375BD"/>
    <w:rsid w:val="00643410"/>
    <w:rsid w:val="006435B2"/>
    <w:rsid w:val="006507BF"/>
    <w:rsid w:val="006577B4"/>
    <w:rsid w:val="0066435E"/>
    <w:rsid w:val="006678B3"/>
    <w:rsid w:val="00671D62"/>
    <w:rsid w:val="0067539D"/>
    <w:rsid w:val="006762FA"/>
    <w:rsid w:val="00680DEF"/>
    <w:rsid w:val="006818BC"/>
    <w:rsid w:val="00685F75"/>
    <w:rsid w:val="00694318"/>
    <w:rsid w:val="0069655D"/>
    <w:rsid w:val="006A0048"/>
    <w:rsid w:val="006A2327"/>
    <w:rsid w:val="006A3953"/>
    <w:rsid w:val="006B61F7"/>
    <w:rsid w:val="006B6C1F"/>
    <w:rsid w:val="006C0FC6"/>
    <w:rsid w:val="006C2BC8"/>
    <w:rsid w:val="006C41E6"/>
    <w:rsid w:val="006C4D99"/>
    <w:rsid w:val="006D117E"/>
    <w:rsid w:val="006D6B2D"/>
    <w:rsid w:val="006F5372"/>
    <w:rsid w:val="00701285"/>
    <w:rsid w:val="0070445B"/>
    <w:rsid w:val="00704473"/>
    <w:rsid w:val="0070610B"/>
    <w:rsid w:val="00712CDE"/>
    <w:rsid w:val="007134BE"/>
    <w:rsid w:val="00714F32"/>
    <w:rsid w:val="007235F6"/>
    <w:rsid w:val="007278EB"/>
    <w:rsid w:val="00730D27"/>
    <w:rsid w:val="00736F50"/>
    <w:rsid w:val="007426D2"/>
    <w:rsid w:val="00745193"/>
    <w:rsid w:val="007646E6"/>
    <w:rsid w:val="00765BDD"/>
    <w:rsid w:val="00776054"/>
    <w:rsid w:val="00777C0B"/>
    <w:rsid w:val="00782138"/>
    <w:rsid w:val="007844A8"/>
    <w:rsid w:val="007A27F1"/>
    <w:rsid w:val="007A29E2"/>
    <w:rsid w:val="007A691A"/>
    <w:rsid w:val="007C0099"/>
    <w:rsid w:val="007E5610"/>
    <w:rsid w:val="007F20D2"/>
    <w:rsid w:val="0080206E"/>
    <w:rsid w:val="00802980"/>
    <w:rsid w:val="00804607"/>
    <w:rsid w:val="0080467A"/>
    <w:rsid w:val="00810B56"/>
    <w:rsid w:val="008172AA"/>
    <w:rsid w:val="00830206"/>
    <w:rsid w:val="00831F09"/>
    <w:rsid w:val="00835A90"/>
    <w:rsid w:val="00843046"/>
    <w:rsid w:val="0084780D"/>
    <w:rsid w:val="00852B35"/>
    <w:rsid w:val="00853626"/>
    <w:rsid w:val="00854E25"/>
    <w:rsid w:val="0086072E"/>
    <w:rsid w:val="0086609F"/>
    <w:rsid w:val="0087575F"/>
    <w:rsid w:val="008805DC"/>
    <w:rsid w:val="0088277D"/>
    <w:rsid w:val="00887149"/>
    <w:rsid w:val="00891606"/>
    <w:rsid w:val="00892295"/>
    <w:rsid w:val="00893CDC"/>
    <w:rsid w:val="00893E03"/>
    <w:rsid w:val="008A739F"/>
    <w:rsid w:val="008B0295"/>
    <w:rsid w:val="008D3649"/>
    <w:rsid w:val="008E1760"/>
    <w:rsid w:val="008E348D"/>
    <w:rsid w:val="008E4975"/>
    <w:rsid w:val="008F06B0"/>
    <w:rsid w:val="008F25C4"/>
    <w:rsid w:val="00914917"/>
    <w:rsid w:val="009434C7"/>
    <w:rsid w:val="009603BC"/>
    <w:rsid w:val="00960978"/>
    <w:rsid w:val="0096175F"/>
    <w:rsid w:val="00970BF7"/>
    <w:rsid w:val="00974748"/>
    <w:rsid w:val="00980C78"/>
    <w:rsid w:val="00984E40"/>
    <w:rsid w:val="00997B68"/>
    <w:rsid w:val="009A50B8"/>
    <w:rsid w:val="009B1223"/>
    <w:rsid w:val="009B2E8D"/>
    <w:rsid w:val="009C778B"/>
    <w:rsid w:val="009D534F"/>
    <w:rsid w:val="009E175E"/>
    <w:rsid w:val="009E47D8"/>
    <w:rsid w:val="009E604F"/>
    <w:rsid w:val="00A037BC"/>
    <w:rsid w:val="00A12C5C"/>
    <w:rsid w:val="00A2782F"/>
    <w:rsid w:val="00A27B95"/>
    <w:rsid w:val="00A37DF0"/>
    <w:rsid w:val="00A40D14"/>
    <w:rsid w:val="00A42A52"/>
    <w:rsid w:val="00A54E78"/>
    <w:rsid w:val="00A556F1"/>
    <w:rsid w:val="00A603CC"/>
    <w:rsid w:val="00A8037E"/>
    <w:rsid w:val="00A8218B"/>
    <w:rsid w:val="00A92F04"/>
    <w:rsid w:val="00A93B8A"/>
    <w:rsid w:val="00AA04C6"/>
    <w:rsid w:val="00AB1123"/>
    <w:rsid w:val="00AB1591"/>
    <w:rsid w:val="00AB56C7"/>
    <w:rsid w:val="00AB64D2"/>
    <w:rsid w:val="00AC2AD3"/>
    <w:rsid w:val="00AD24DF"/>
    <w:rsid w:val="00AD31A2"/>
    <w:rsid w:val="00AE33BE"/>
    <w:rsid w:val="00AF175A"/>
    <w:rsid w:val="00AF7045"/>
    <w:rsid w:val="00B215A2"/>
    <w:rsid w:val="00B2477D"/>
    <w:rsid w:val="00B300FB"/>
    <w:rsid w:val="00B312BA"/>
    <w:rsid w:val="00B4284D"/>
    <w:rsid w:val="00B5174B"/>
    <w:rsid w:val="00B6093F"/>
    <w:rsid w:val="00B60B8A"/>
    <w:rsid w:val="00B62D72"/>
    <w:rsid w:val="00B63BBD"/>
    <w:rsid w:val="00B66F90"/>
    <w:rsid w:val="00B802CE"/>
    <w:rsid w:val="00B83F4A"/>
    <w:rsid w:val="00B87B59"/>
    <w:rsid w:val="00B91D77"/>
    <w:rsid w:val="00B941D1"/>
    <w:rsid w:val="00BA1EF0"/>
    <w:rsid w:val="00BE309E"/>
    <w:rsid w:val="00BE402B"/>
    <w:rsid w:val="00BE62F5"/>
    <w:rsid w:val="00C04766"/>
    <w:rsid w:val="00C150DC"/>
    <w:rsid w:val="00C23454"/>
    <w:rsid w:val="00C3002B"/>
    <w:rsid w:val="00C427AF"/>
    <w:rsid w:val="00C475B6"/>
    <w:rsid w:val="00C51277"/>
    <w:rsid w:val="00C619F4"/>
    <w:rsid w:val="00C61FEE"/>
    <w:rsid w:val="00C83F9A"/>
    <w:rsid w:val="00CA23BB"/>
    <w:rsid w:val="00CA71DF"/>
    <w:rsid w:val="00CF17E5"/>
    <w:rsid w:val="00CF1FBF"/>
    <w:rsid w:val="00CF2EAE"/>
    <w:rsid w:val="00D207B7"/>
    <w:rsid w:val="00D25B4D"/>
    <w:rsid w:val="00D41D8A"/>
    <w:rsid w:val="00D6440F"/>
    <w:rsid w:val="00D74450"/>
    <w:rsid w:val="00D9376B"/>
    <w:rsid w:val="00DA7A18"/>
    <w:rsid w:val="00DA7A95"/>
    <w:rsid w:val="00DC430D"/>
    <w:rsid w:val="00DD19A6"/>
    <w:rsid w:val="00DE762F"/>
    <w:rsid w:val="00DF2B28"/>
    <w:rsid w:val="00E03D0A"/>
    <w:rsid w:val="00E05A5C"/>
    <w:rsid w:val="00E05FBF"/>
    <w:rsid w:val="00E2006E"/>
    <w:rsid w:val="00E308D0"/>
    <w:rsid w:val="00E40381"/>
    <w:rsid w:val="00E45ECC"/>
    <w:rsid w:val="00E475B9"/>
    <w:rsid w:val="00E54297"/>
    <w:rsid w:val="00E64565"/>
    <w:rsid w:val="00E70AE9"/>
    <w:rsid w:val="00E70E7B"/>
    <w:rsid w:val="00E741A4"/>
    <w:rsid w:val="00E80672"/>
    <w:rsid w:val="00E9248C"/>
    <w:rsid w:val="00E930E3"/>
    <w:rsid w:val="00EA4FFA"/>
    <w:rsid w:val="00EB49CE"/>
    <w:rsid w:val="00EC66AB"/>
    <w:rsid w:val="00EE2BBE"/>
    <w:rsid w:val="00EF03D2"/>
    <w:rsid w:val="00EF7876"/>
    <w:rsid w:val="00F01732"/>
    <w:rsid w:val="00F15AAB"/>
    <w:rsid w:val="00F33BA8"/>
    <w:rsid w:val="00F46226"/>
    <w:rsid w:val="00F76423"/>
    <w:rsid w:val="00F771D2"/>
    <w:rsid w:val="00F86B67"/>
    <w:rsid w:val="00F93DE1"/>
    <w:rsid w:val="00F9567C"/>
    <w:rsid w:val="00F968E6"/>
    <w:rsid w:val="00FA5603"/>
    <w:rsid w:val="00FB75CF"/>
    <w:rsid w:val="00FD09FB"/>
    <w:rsid w:val="00FE2B04"/>
    <w:rsid w:val="00FE581F"/>
    <w:rsid w:val="00FE6B88"/>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0A"/>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paragraph" w:styleId="NormalWeb">
    <w:name w:val="Normal (Web)"/>
    <w:basedOn w:val="Normal"/>
    <w:uiPriority w:val="99"/>
    <w:unhideWhenUsed/>
    <w:rsid w:val="00115D5C"/>
    <w:pPr>
      <w:spacing w:before="100" w:beforeAutospacing="1" w:after="100" w:afterAutospacing="1"/>
    </w:pPr>
  </w:style>
  <w:style w:type="character" w:customStyle="1" w:styleId="UnresolvedMention">
    <w:name w:val="Unresolved Mention"/>
    <w:basedOn w:val="DefaultParagraphFont"/>
    <w:uiPriority w:val="99"/>
    <w:rsid w:val="00F9567C"/>
    <w:rPr>
      <w:color w:val="605E5C"/>
      <w:shd w:val="clear" w:color="auto" w:fill="E1DFDD"/>
    </w:rPr>
  </w:style>
  <w:style w:type="character" w:customStyle="1" w:styleId="apple-converted-space">
    <w:name w:val="apple-converted-space"/>
    <w:basedOn w:val="DefaultParagraphFont"/>
    <w:rsid w:val="00FE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378406334">
      <w:bodyDiv w:val="1"/>
      <w:marLeft w:val="0"/>
      <w:marRight w:val="0"/>
      <w:marTop w:val="0"/>
      <w:marBottom w:val="0"/>
      <w:divBdr>
        <w:top w:val="none" w:sz="0" w:space="0" w:color="auto"/>
        <w:left w:val="none" w:sz="0" w:space="0" w:color="auto"/>
        <w:bottom w:val="none" w:sz="0" w:space="0" w:color="auto"/>
        <w:right w:val="none" w:sz="0" w:space="0" w:color="auto"/>
      </w:divBdr>
    </w:div>
    <w:div w:id="558126885">
      <w:bodyDiv w:val="1"/>
      <w:marLeft w:val="0"/>
      <w:marRight w:val="0"/>
      <w:marTop w:val="0"/>
      <w:marBottom w:val="0"/>
      <w:divBdr>
        <w:top w:val="none" w:sz="0" w:space="0" w:color="auto"/>
        <w:left w:val="none" w:sz="0" w:space="0" w:color="auto"/>
        <w:bottom w:val="none" w:sz="0" w:space="0" w:color="auto"/>
        <w:right w:val="none" w:sz="0" w:space="0" w:color="auto"/>
      </w:divBdr>
    </w:div>
    <w:div w:id="618100514">
      <w:bodyDiv w:val="1"/>
      <w:marLeft w:val="0"/>
      <w:marRight w:val="0"/>
      <w:marTop w:val="0"/>
      <w:marBottom w:val="0"/>
      <w:divBdr>
        <w:top w:val="none" w:sz="0" w:space="0" w:color="auto"/>
        <w:left w:val="none" w:sz="0" w:space="0" w:color="auto"/>
        <w:bottom w:val="none" w:sz="0" w:space="0" w:color="auto"/>
        <w:right w:val="none" w:sz="0" w:space="0" w:color="auto"/>
      </w:divBdr>
    </w:div>
    <w:div w:id="643311801">
      <w:bodyDiv w:val="1"/>
      <w:marLeft w:val="0"/>
      <w:marRight w:val="0"/>
      <w:marTop w:val="0"/>
      <w:marBottom w:val="0"/>
      <w:divBdr>
        <w:top w:val="none" w:sz="0" w:space="0" w:color="auto"/>
        <w:left w:val="none" w:sz="0" w:space="0" w:color="auto"/>
        <w:bottom w:val="none" w:sz="0" w:space="0" w:color="auto"/>
        <w:right w:val="none" w:sz="0" w:space="0" w:color="auto"/>
      </w:divBdr>
    </w:div>
    <w:div w:id="652560527">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847868695">
      <w:bodyDiv w:val="1"/>
      <w:marLeft w:val="0"/>
      <w:marRight w:val="0"/>
      <w:marTop w:val="0"/>
      <w:marBottom w:val="0"/>
      <w:divBdr>
        <w:top w:val="none" w:sz="0" w:space="0" w:color="auto"/>
        <w:left w:val="none" w:sz="0" w:space="0" w:color="auto"/>
        <w:bottom w:val="none" w:sz="0" w:space="0" w:color="auto"/>
        <w:right w:val="none" w:sz="0" w:space="0" w:color="auto"/>
      </w:divBdr>
    </w:div>
    <w:div w:id="1036349914">
      <w:bodyDiv w:val="1"/>
      <w:marLeft w:val="0"/>
      <w:marRight w:val="0"/>
      <w:marTop w:val="0"/>
      <w:marBottom w:val="0"/>
      <w:divBdr>
        <w:top w:val="none" w:sz="0" w:space="0" w:color="auto"/>
        <w:left w:val="none" w:sz="0" w:space="0" w:color="auto"/>
        <w:bottom w:val="none" w:sz="0" w:space="0" w:color="auto"/>
        <w:right w:val="none" w:sz="0" w:space="0" w:color="auto"/>
      </w:divBdr>
    </w:div>
    <w:div w:id="1132483394">
      <w:bodyDiv w:val="1"/>
      <w:marLeft w:val="0"/>
      <w:marRight w:val="0"/>
      <w:marTop w:val="0"/>
      <w:marBottom w:val="0"/>
      <w:divBdr>
        <w:top w:val="none" w:sz="0" w:space="0" w:color="auto"/>
        <w:left w:val="none" w:sz="0" w:space="0" w:color="auto"/>
        <w:bottom w:val="none" w:sz="0" w:space="0" w:color="auto"/>
        <w:right w:val="none" w:sz="0" w:space="0" w:color="auto"/>
      </w:divBdr>
    </w:div>
    <w:div w:id="1264074974">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58333539">
      <w:bodyDiv w:val="1"/>
      <w:marLeft w:val="0"/>
      <w:marRight w:val="0"/>
      <w:marTop w:val="0"/>
      <w:marBottom w:val="0"/>
      <w:divBdr>
        <w:top w:val="none" w:sz="0" w:space="0" w:color="auto"/>
        <w:left w:val="none" w:sz="0" w:space="0" w:color="auto"/>
        <w:bottom w:val="none" w:sz="0" w:space="0" w:color="auto"/>
        <w:right w:val="none" w:sz="0" w:space="0" w:color="auto"/>
      </w:divBdr>
    </w:div>
    <w:div w:id="1698576821">
      <w:bodyDiv w:val="1"/>
      <w:marLeft w:val="0"/>
      <w:marRight w:val="0"/>
      <w:marTop w:val="0"/>
      <w:marBottom w:val="0"/>
      <w:divBdr>
        <w:top w:val="none" w:sz="0" w:space="0" w:color="auto"/>
        <w:left w:val="none" w:sz="0" w:space="0" w:color="auto"/>
        <w:bottom w:val="none" w:sz="0" w:space="0" w:color="auto"/>
        <w:right w:val="none" w:sz="0" w:space="0" w:color="auto"/>
      </w:divBdr>
    </w:div>
    <w:div w:id="1760977428">
      <w:bodyDiv w:val="1"/>
      <w:marLeft w:val="0"/>
      <w:marRight w:val="0"/>
      <w:marTop w:val="0"/>
      <w:marBottom w:val="0"/>
      <w:divBdr>
        <w:top w:val="none" w:sz="0" w:space="0" w:color="auto"/>
        <w:left w:val="none" w:sz="0" w:space="0" w:color="auto"/>
        <w:bottom w:val="none" w:sz="0" w:space="0" w:color="auto"/>
        <w:right w:val="none" w:sz="0" w:space="0" w:color="auto"/>
      </w:divBdr>
    </w:div>
    <w:div w:id="1853915072">
      <w:bodyDiv w:val="1"/>
      <w:marLeft w:val="0"/>
      <w:marRight w:val="0"/>
      <w:marTop w:val="0"/>
      <w:marBottom w:val="0"/>
      <w:divBdr>
        <w:top w:val="none" w:sz="0" w:space="0" w:color="auto"/>
        <w:left w:val="none" w:sz="0" w:space="0" w:color="auto"/>
        <w:bottom w:val="none" w:sz="0" w:space="0" w:color="auto"/>
        <w:right w:val="none" w:sz="0" w:space="0" w:color="auto"/>
      </w:divBdr>
    </w:div>
    <w:div w:id="2037583932">
      <w:bodyDiv w:val="1"/>
      <w:marLeft w:val="0"/>
      <w:marRight w:val="0"/>
      <w:marTop w:val="0"/>
      <w:marBottom w:val="0"/>
      <w:divBdr>
        <w:top w:val="none" w:sz="0" w:space="0" w:color="auto"/>
        <w:left w:val="none" w:sz="0" w:space="0" w:color="auto"/>
        <w:bottom w:val="none" w:sz="0" w:space="0" w:color="auto"/>
        <w:right w:val="none" w:sz="0" w:space="0" w:color="auto"/>
      </w:divBdr>
    </w:div>
    <w:div w:id="211124242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97">
          <w:marLeft w:val="0"/>
          <w:marRight w:val="0"/>
          <w:marTop w:val="0"/>
          <w:marBottom w:val="0"/>
          <w:divBdr>
            <w:top w:val="none" w:sz="0" w:space="0" w:color="auto"/>
            <w:left w:val="none" w:sz="0" w:space="0" w:color="auto"/>
            <w:bottom w:val="none" w:sz="0" w:space="0" w:color="auto"/>
            <w:right w:val="none" w:sz="0" w:space="0" w:color="auto"/>
          </w:divBdr>
          <w:divsChild>
            <w:div w:id="26565034">
              <w:marLeft w:val="0"/>
              <w:marRight w:val="0"/>
              <w:marTop w:val="0"/>
              <w:marBottom w:val="0"/>
              <w:divBdr>
                <w:top w:val="none" w:sz="0" w:space="0" w:color="auto"/>
                <w:left w:val="none" w:sz="0" w:space="0" w:color="auto"/>
                <w:bottom w:val="none" w:sz="0" w:space="0" w:color="auto"/>
                <w:right w:val="none" w:sz="0" w:space="0" w:color="auto"/>
              </w:divBdr>
              <w:divsChild>
                <w:div w:id="409741134">
                  <w:marLeft w:val="0"/>
                  <w:marRight w:val="0"/>
                  <w:marTop w:val="0"/>
                  <w:marBottom w:val="0"/>
                  <w:divBdr>
                    <w:top w:val="none" w:sz="0" w:space="0" w:color="auto"/>
                    <w:left w:val="none" w:sz="0" w:space="0" w:color="auto"/>
                    <w:bottom w:val="none" w:sz="0" w:space="0" w:color="auto"/>
                    <w:right w:val="none" w:sz="0" w:space="0" w:color="auto"/>
                  </w:divBdr>
                  <w:divsChild>
                    <w:div w:id="671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xtelematics.com/" TargetMode="External"/><Relationship Id="rId4" Type="http://schemas.openxmlformats.org/officeDocument/2006/relationships/settings" Target="settings.xml"/><Relationship Id="rId9" Type="http://schemas.openxmlformats.org/officeDocument/2006/relationships/hyperlink" Target="http://www.mixtelematic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67BA-95C4-47C9-836C-749EB614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Monica O'Neil</cp:lastModifiedBy>
  <cp:revision>4</cp:revision>
  <cp:lastPrinted>2019-05-03T11:23:00Z</cp:lastPrinted>
  <dcterms:created xsi:type="dcterms:W3CDTF">2020-07-08T12:53:00Z</dcterms:created>
  <dcterms:modified xsi:type="dcterms:W3CDTF">2020-07-08T12:55:00Z</dcterms:modified>
</cp:coreProperties>
</file>