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F7D1" w14:textId="550182DE" w:rsidR="00C1525E" w:rsidRDefault="00C1525E" w:rsidP="00136892">
      <w:pPr>
        <w:pStyle w:val="NoSpacing"/>
        <w:rPr>
          <w:rFonts w:ascii="Arial" w:hAnsi="Arial" w:cs="Arial"/>
          <w:sz w:val="24"/>
          <w:szCs w:val="24"/>
        </w:rPr>
      </w:pPr>
      <w:r>
        <w:rPr>
          <w:noProof/>
          <w:lang w:val="en-ZA" w:eastAsia="en-ZA"/>
        </w:rPr>
        <w:drawing>
          <wp:anchor distT="0" distB="0" distL="114300" distR="114300" simplePos="0" relativeHeight="251658240" behindDoc="0" locked="0" layoutInCell="1" allowOverlap="1" wp14:anchorId="193B2078" wp14:editId="0504BC30">
            <wp:simplePos x="0" y="0"/>
            <wp:positionH relativeFrom="column">
              <wp:posOffset>-59130</wp:posOffset>
            </wp:positionH>
            <wp:positionV relativeFrom="paragraph">
              <wp:posOffset>-539758</wp:posOffset>
            </wp:positionV>
            <wp:extent cx="5943600" cy="838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38607"/>
                    </a:xfrm>
                    <a:prstGeom prst="rect">
                      <a:avLst/>
                    </a:prstGeom>
                    <a:noFill/>
                  </pic:spPr>
                </pic:pic>
              </a:graphicData>
            </a:graphic>
            <wp14:sizeRelH relativeFrom="page">
              <wp14:pctWidth>0</wp14:pctWidth>
            </wp14:sizeRelH>
            <wp14:sizeRelV relativeFrom="page">
              <wp14:pctHeight>0</wp14:pctHeight>
            </wp14:sizeRelV>
          </wp:anchor>
        </w:drawing>
      </w:r>
      <w:r w:rsidR="00525273">
        <w:rPr>
          <w:rFonts w:ascii="Arial" w:hAnsi="Arial" w:cs="Arial"/>
          <w:sz w:val="24"/>
          <w:szCs w:val="24"/>
        </w:rPr>
        <w:t>,</w:t>
      </w:r>
    </w:p>
    <w:p w14:paraId="178112D3" w14:textId="596BE246" w:rsidR="00C1525E" w:rsidRDefault="00C1525E" w:rsidP="00136892">
      <w:pPr>
        <w:pStyle w:val="NoSpacing"/>
        <w:rPr>
          <w:rFonts w:ascii="Arial" w:hAnsi="Arial" w:cs="Arial"/>
          <w:sz w:val="24"/>
          <w:szCs w:val="24"/>
        </w:rPr>
      </w:pPr>
    </w:p>
    <w:p w14:paraId="4DBBF2E8" w14:textId="5CC7E103" w:rsidR="00C1525E" w:rsidRDefault="00C1525E" w:rsidP="00136892">
      <w:pPr>
        <w:pStyle w:val="NoSpacing"/>
        <w:rPr>
          <w:rFonts w:ascii="Arial" w:hAnsi="Arial" w:cs="Arial"/>
          <w:sz w:val="24"/>
          <w:szCs w:val="24"/>
        </w:rPr>
      </w:pPr>
    </w:p>
    <w:p w14:paraId="3E628858" w14:textId="5B294FFB" w:rsidR="00C1525E" w:rsidRDefault="00C1525E" w:rsidP="00136892">
      <w:pPr>
        <w:pStyle w:val="NoSpacing"/>
        <w:rPr>
          <w:rFonts w:ascii="Arial" w:hAnsi="Arial" w:cs="Arial"/>
          <w:sz w:val="24"/>
          <w:szCs w:val="24"/>
        </w:rPr>
      </w:pPr>
    </w:p>
    <w:p w14:paraId="449E0BA2" w14:textId="7E265CF5" w:rsidR="00891F14" w:rsidRPr="000235D3" w:rsidRDefault="00891F14" w:rsidP="00136892">
      <w:pPr>
        <w:pStyle w:val="NoSpacing"/>
        <w:rPr>
          <w:rFonts w:ascii="Arial" w:hAnsi="Arial" w:cs="Arial"/>
          <w:u w:val="single"/>
          <w:lang w:val="en-GB"/>
        </w:rPr>
      </w:pPr>
      <w:r w:rsidRPr="000235D3">
        <w:rPr>
          <w:rFonts w:ascii="Arial" w:hAnsi="Arial" w:cs="Arial"/>
          <w:u w:val="single"/>
          <w:lang w:val="en-GB"/>
        </w:rPr>
        <w:t>C</w:t>
      </w:r>
      <w:r w:rsidR="00FF4716" w:rsidRPr="000235D3">
        <w:rPr>
          <w:rFonts w:ascii="Arial" w:hAnsi="Arial" w:cs="Arial"/>
          <w:u w:val="single"/>
          <w:lang w:val="en-GB"/>
        </w:rPr>
        <w:t>ontact:</w:t>
      </w:r>
    </w:p>
    <w:p w14:paraId="7E312169" w14:textId="1FF9AAA0" w:rsidR="00891F14" w:rsidRPr="000235D3" w:rsidRDefault="00302EB5" w:rsidP="00136892">
      <w:pPr>
        <w:pStyle w:val="NoSpacing"/>
        <w:rPr>
          <w:rFonts w:ascii="Arial" w:hAnsi="Arial" w:cs="Arial"/>
        </w:rPr>
      </w:pPr>
      <w:r w:rsidRPr="000235D3">
        <w:rPr>
          <w:rFonts w:ascii="Arial" w:hAnsi="Arial" w:cs="Arial"/>
        </w:rPr>
        <w:t>A</w:t>
      </w:r>
      <w:r w:rsidR="00C1525E" w:rsidRPr="000235D3">
        <w:rPr>
          <w:rFonts w:ascii="Arial" w:hAnsi="Arial" w:cs="Arial"/>
        </w:rPr>
        <w:t>ngela Papageorgiou</w:t>
      </w:r>
      <w:r w:rsidR="00E547F0">
        <w:rPr>
          <w:rFonts w:ascii="Arial" w:hAnsi="Arial" w:cs="Arial"/>
        </w:rPr>
        <w:t>, Cummins I</w:t>
      </w:r>
      <w:r w:rsidR="000B04F3">
        <w:rPr>
          <w:rFonts w:ascii="Arial" w:hAnsi="Arial" w:cs="Arial"/>
        </w:rPr>
        <w:t>nc.</w:t>
      </w:r>
    </w:p>
    <w:p w14:paraId="312E9F68" w14:textId="162E9977" w:rsidR="00891F14" w:rsidRPr="000235D3" w:rsidRDefault="00FF4716" w:rsidP="00136892">
      <w:pPr>
        <w:pStyle w:val="NoSpacing"/>
        <w:rPr>
          <w:rFonts w:ascii="Arial" w:hAnsi="Arial" w:cs="Arial"/>
        </w:rPr>
      </w:pPr>
      <w:r w:rsidRPr="000235D3">
        <w:rPr>
          <w:rFonts w:ascii="Arial" w:hAnsi="Arial" w:cs="Arial"/>
        </w:rPr>
        <w:t xml:space="preserve">Phone: </w:t>
      </w:r>
      <w:r w:rsidR="00302EB5" w:rsidRPr="000235D3">
        <w:rPr>
          <w:rFonts w:ascii="Arial" w:hAnsi="Arial" w:cs="Arial"/>
        </w:rPr>
        <w:t>+44184325209</w:t>
      </w:r>
      <w:r w:rsidR="00C1525E" w:rsidRPr="000235D3">
        <w:rPr>
          <w:rFonts w:ascii="Arial" w:hAnsi="Arial" w:cs="Arial"/>
        </w:rPr>
        <w:t>9</w:t>
      </w:r>
    </w:p>
    <w:p w14:paraId="538CFB51" w14:textId="71D1E733" w:rsidR="00C1525E" w:rsidRPr="000235D3" w:rsidRDefault="00FF4716" w:rsidP="00136892">
      <w:pPr>
        <w:pStyle w:val="NoSpacing"/>
        <w:rPr>
          <w:rFonts w:ascii="Arial" w:eastAsia="Times New Roman" w:hAnsi="Arial" w:cs="Arial"/>
        </w:rPr>
      </w:pPr>
      <w:r w:rsidRPr="000235D3">
        <w:rPr>
          <w:rFonts w:ascii="Arial" w:hAnsi="Arial" w:cs="Arial"/>
        </w:rPr>
        <w:t xml:space="preserve">Email: </w:t>
      </w:r>
      <w:hyperlink r:id="rId9" w:history="1">
        <w:r w:rsidR="00C1525E" w:rsidRPr="000B04F3">
          <w:rPr>
            <w:rStyle w:val="Hyperlink"/>
            <w:rFonts w:ascii="Arial" w:hAnsi="Arial" w:cs="Arial"/>
          </w:rPr>
          <w:t>angela.papageorgiou@cummins.com</w:t>
        </w:r>
      </w:hyperlink>
    </w:p>
    <w:p w14:paraId="3C893B68" w14:textId="77777777" w:rsidR="00282579" w:rsidRDefault="00282579" w:rsidP="00136892">
      <w:pPr>
        <w:pStyle w:val="NoSpacing"/>
        <w:rPr>
          <w:rFonts w:ascii="Arial" w:eastAsia="Times New Roman" w:hAnsi="Arial" w:cs="Arial"/>
          <w:sz w:val="24"/>
          <w:szCs w:val="24"/>
        </w:rPr>
      </w:pPr>
    </w:p>
    <w:p w14:paraId="6BC4DFAE" w14:textId="511DF706" w:rsidR="000B04F3" w:rsidRDefault="006C5AE3" w:rsidP="00136892">
      <w:pPr>
        <w:pStyle w:val="NoSpacing"/>
        <w:rPr>
          <w:rFonts w:ascii="Arial" w:eastAsia="Times New Roman" w:hAnsi="Arial" w:cs="Arial"/>
          <w:b/>
          <w:bCs/>
          <w:sz w:val="24"/>
          <w:szCs w:val="24"/>
        </w:rPr>
      </w:pPr>
      <w:r w:rsidRPr="000235D3">
        <w:rPr>
          <w:rFonts w:ascii="Arial" w:eastAsia="Times New Roman" w:hAnsi="Arial" w:cs="Arial"/>
          <w:b/>
        </w:rPr>
        <w:t>March</w:t>
      </w:r>
      <w:r w:rsidR="00E547F0" w:rsidRPr="00E547F0">
        <w:rPr>
          <w:rFonts w:ascii="Arial" w:eastAsia="Times New Roman" w:hAnsi="Arial" w:cs="Arial"/>
          <w:b/>
        </w:rPr>
        <w:t xml:space="preserve"> </w:t>
      </w:r>
      <w:r w:rsidR="00091A5A">
        <w:rPr>
          <w:rFonts w:ascii="Arial" w:eastAsia="Times New Roman" w:hAnsi="Arial" w:cs="Arial"/>
          <w:b/>
        </w:rPr>
        <w:t>11</w:t>
      </w:r>
      <w:r w:rsidR="000B04F3" w:rsidRPr="000235D3">
        <w:rPr>
          <w:rFonts w:ascii="Arial" w:eastAsia="Times New Roman" w:hAnsi="Arial" w:cs="Arial"/>
          <w:b/>
        </w:rPr>
        <w:t>, 2019</w:t>
      </w:r>
      <w:r>
        <w:rPr>
          <w:rFonts w:ascii="Arial" w:eastAsia="Times New Roman" w:hAnsi="Arial" w:cs="Arial"/>
          <w:b/>
          <w:sz w:val="24"/>
          <w:szCs w:val="24"/>
        </w:rPr>
        <w:t xml:space="preserve"> </w:t>
      </w:r>
    </w:p>
    <w:p w14:paraId="29D8F63B" w14:textId="77777777" w:rsidR="000B04F3" w:rsidRDefault="000B04F3" w:rsidP="00136892">
      <w:pPr>
        <w:pStyle w:val="NoSpacing"/>
        <w:rPr>
          <w:rFonts w:ascii="Arial" w:eastAsia="Times New Roman" w:hAnsi="Arial" w:cs="Arial"/>
          <w:b/>
          <w:bCs/>
        </w:rPr>
      </w:pPr>
    </w:p>
    <w:p w14:paraId="64A63697" w14:textId="1E50FA47" w:rsidR="00891F14" w:rsidRPr="00933E3F" w:rsidRDefault="000B04F3" w:rsidP="00136892">
      <w:pPr>
        <w:pStyle w:val="NoSpacing"/>
        <w:rPr>
          <w:rFonts w:ascii="Arial" w:eastAsia="Times New Roman" w:hAnsi="Arial" w:cs="Arial"/>
          <w:b/>
          <w:bCs/>
          <w:sz w:val="24"/>
          <w:szCs w:val="24"/>
        </w:rPr>
      </w:pPr>
      <w:r>
        <w:rPr>
          <w:rFonts w:ascii="Arial" w:eastAsia="Times New Roman" w:hAnsi="Arial" w:cs="Arial"/>
          <w:b/>
          <w:bCs/>
        </w:rPr>
        <w:t>For Immediate Release</w:t>
      </w:r>
      <w:r w:rsidR="00891F14" w:rsidRPr="00933E3F">
        <w:rPr>
          <w:rFonts w:ascii="Arial" w:eastAsia="Times New Roman" w:hAnsi="Arial" w:cs="Arial"/>
          <w:b/>
          <w:bCs/>
          <w:sz w:val="24"/>
          <w:szCs w:val="24"/>
        </w:rPr>
        <w:t xml:space="preserve"> </w:t>
      </w:r>
    </w:p>
    <w:p w14:paraId="57892894" w14:textId="77777777" w:rsidR="00891F14" w:rsidRPr="00933E3F" w:rsidRDefault="00891F14" w:rsidP="00136892">
      <w:pPr>
        <w:pStyle w:val="NoSpacing"/>
        <w:rPr>
          <w:rFonts w:ascii="Arial" w:hAnsi="Arial" w:cs="Arial"/>
          <w:sz w:val="24"/>
          <w:szCs w:val="24"/>
        </w:rPr>
      </w:pPr>
    </w:p>
    <w:p w14:paraId="43E69AEB" w14:textId="7D480F8B" w:rsidR="00891F14" w:rsidRDefault="00D85A3D" w:rsidP="00933E3F">
      <w:pPr>
        <w:pStyle w:val="NoSpacing"/>
        <w:jc w:val="center"/>
        <w:rPr>
          <w:rFonts w:ascii="Arial" w:hAnsi="Arial" w:cs="Arial"/>
          <w:b/>
          <w:sz w:val="28"/>
          <w:szCs w:val="28"/>
          <w:lang w:val="en-GB"/>
        </w:rPr>
      </w:pPr>
      <w:bookmarkStart w:id="0" w:name="_GoBack"/>
      <w:r>
        <w:rPr>
          <w:rFonts w:ascii="Arial" w:hAnsi="Arial" w:cs="Arial"/>
          <w:b/>
          <w:sz w:val="28"/>
          <w:szCs w:val="28"/>
          <w:lang w:val="en-GB"/>
        </w:rPr>
        <w:t xml:space="preserve">Cummins </w:t>
      </w:r>
      <w:r w:rsidR="00E547F0">
        <w:rPr>
          <w:rFonts w:ascii="Arial" w:hAnsi="Arial" w:cs="Arial"/>
          <w:b/>
          <w:sz w:val="28"/>
          <w:szCs w:val="28"/>
          <w:lang w:val="en-GB"/>
        </w:rPr>
        <w:t>Makes Bold Move and Introduces</w:t>
      </w:r>
      <w:r w:rsidR="00DC1FDD">
        <w:rPr>
          <w:rFonts w:ascii="Arial" w:hAnsi="Arial" w:cs="Arial"/>
          <w:b/>
          <w:sz w:val="28"/>
          <w:szCs w:val="28"/>
          <w:lang w:val="en-GB"/>
        </w:rPr>
        <w:t xml:space="preserve"> New Technology in a </w:t>
      </w:r>
      <w:r>
        <w:rPr>
          <w:rFonts w:ascii="Arial" w:hAnsi="Arial" w:cs="Arial"/>
          <w:b/>
          <w:sz w:val="28"/>
          <w:szCs w:val="28"/>
          <w:lang w:val="en-GB"/>
        </w:rPr>
        <w:t>New Natural Gas Series of Generators</w:t>
      </w:r>
      <w:bookmarkEnd w:id="0"/>
      <w:r>
        <w:rPr>
          <w:rFonts w:ascii="Arial" w:hAnsi="Arial" w:cs="Arial"/>
          <w:b/>
          <w:sz w:val="28"/>
          <w:szCs w:val="28"/>
          <w:lang w:val="en-GB"/>
        </w:rPr>
        <w:t xml:space="preserve"> </w:t>
      </w:r>
    </w:p>
    <w:p w14:paraId="00D20B75" w14:textId="77777777" w:rsidR="00136892" w:rsidRPr="00FC2F34" w:rsidRDefault="00136892" w:rsidP="00136892">
      <w:pPr>
        <w:pStyle w:val="NoSpacing"/>
        <w:rPr>
          <w:rFonts w:ascii="Arial" w:hAnsi="Arial" w:cs="Arial"/>
          <w:sz w:val="24"/>
          <w:szCs w:val="24"/>
          <w:lang w:val="en-GB"/>
        </w:rPr>
      </w:pPr>
    </w:p>
    <w:p w14:paraId="054031CE" w14:textId="7C07A709" w:rsidR="00AE7C70" w:rsidRPr="00895729" w:rsidRDefault="00E565AB" w:rsidP="001F55D1">
      <w:pPr>
        <w:pStyle w:val="NoSpacing"/>
        <w:spacing w:line="360" w:lineRule="auto"/>
        <w:rPr>
          <w:rFonts w:ascii="Arial" w:hAnsi="Arial" w:cs="Arial"/>
          <w:color w:val="000000"/>
        </w:rPr>
      </w:pPr>
      <w:r w:rsidRPr="000235D3">
        <w:rPr>
          <w:rFonts w:ascii="Arial" w:hAnsi="Arial" w:cs="Arial"/>
          <w:szCs w:val="24"/>
          <w:lang w:val="en-GB"/>
        </w:rPr>
        <w:t>SHOREVIEW,</w:t>
      </w:r>
      <w:r w:rsidR="00C1525E" w:rsidRPr="000235D3">
        <w:rPr>
          <w:rFonts w:ascii="Arial" w:hAnsi="Arial" w:cs="Arial"/>
          <w:szCs w:val="24"/>
          <w:lang w:val="en-GB"/>
        </w:rPr>
        <w:t xml:space="preserve"> MINNESOTA</w:t>
      </w:r>
      <w:r w:rsidR="00C1525E" w:rsidRPr="00933E3F">
        <w:rPr>
          <w:rFonts w:ascii="Arial" w:hAnsi="Arial" w:cs="Arial"/>
          <w:b/>
          <w:szCs w:val="24"/>
          <w:lang w:val="en-GB"/>
        </w:rPr>
        <w:t xml:space="preserve"> </w:t>
      </w:r>
      <w:r w:rsidRPr="00933E3F">
        <w:rPr>
          <w:rFonts w:ascii="Arial" w:hAnsi="Arial" w:cs="Arial"/>
          <w:b/>
          <w:szCs w:val="24"/>
          <w:lang w:val="en-GB"/>
        </w:rPr>
        <w:t>–</w:t>
      </w:r>
      <w:r w:rsidRPr="00933E3F">
        <w:rPr>
          <w:rFonts w:ascii="Arial" w:hAnsi="Arial" w:cs="Arial"/>
          <w:szCs w:val="24"/>
          <w:lang w:val="en-GB"/>
        </w:rPr>
        <w:t xml:space="preserve"> </w:t>
      </w:r>
      <w:r w:rsidR="00FF4716">
        <w:rPr>
          <w:rFonts w:ascii="Arial" w:hAnsi="Arial" w:cs="Arial"/>
          <w:color w:val="000000"/>
        </w:rPr>
        <w:t xml:space="preserve">Cummins Inc. (NYSE: CMI) </w:t>
      </w:r>
      <w:r w:rsidR="00D85A3D">
        <w:rPr>
          <w:rFonts w:ascii="Arial" w:hAnsi="Arial" w:cs="Arial"/>
          <w:szCs w:val="24"/>
          <w:lang w:val="en-GB"/>
        </w:rPr>
        <w:t xml:space="preserve">will </w:t>
      </w:r>
      <w:r w:rsidR="006F4B15">
        <w:rPr>
          <w:rFonts w:ascii="Arial" w:hAnsi="Arial" w:cs="Arial"/>
          <w:color w:val="000000"/>
        </w:rPr>
        <w:t>debut</w:t>
      </w:r>
      <w:r w:rsidR="00AE7002">
        <w:rPr>
          <w:rFonts w:ascii="Arial" w:hAnsi="Arial" w:cs="Arial"/>
          <w:szCs w:val="24"/>
          <w:lang w:val="en-GB"/>
        </w:rPr>
        <w:t xml:space="preserve"> the HSK78G </w:t>
      </w:r>
      <w:r w:rsidR="006F4B15">
        <w:rPr>
          <w:rFonts w:ascii="Arial" w:hAnsi="Arial" w:cs="Arial"/>
          <w:szCs w:val="24"/>
          <w:lang w:val="en-GB"/>
        </w:rPr>
        <w:t xml:space="preserve">natural </w:t>
      </w:r>
      <w:r w:rsidR="00AE7002">
        <w:rPr>
          <w:rFonts w:ascii="Arial" w:hAnsi="Arial" w:cs="Arial"/>
          <w:szCs w:val="24"/>
          <w:lang w:val="en-GB"/>
        </w:rPr>
        <w:t xml:space="preserve">gas generator series </w:t>
      </w:r>
      <w:r w:rsidR="00D85A3D">
        <w:rPr>
          <w:rFonts w:ascii="Arial" w:hAnsi="Arial" w:cs="Arial"/>
          <w:szCs w:val="24"/>
          <w:lang w:val="en-GB"/>
        </w:rPr>
        <w:t xml:space="preserve">during </w:t>
      </w:r>
      <w:r w:rsidR="006F4B15">
        <w:rPr>
          <w:rFonts w:ascii="Arial" w:hAnsi="Arial" w:cs="Arial"/>
          <w:szCs w:val="24"/>
          <w:lang w:val="en-GB"/>
        </w:rPr>
        <w:t xml:space="preserve">the 2019 </w:t>
      </w:r>
      <w:r w:rsidR="00895729">
        <w:rPr>
          <w:rFonts w:ascii="Arial" w:hAnsi="Arial" w:cs="Arial"/>
          <w:szCs w:val="24"/>
          <w:lang w:val="en-GB"/>
        </w:rPr>
        <w:t>Middle East Electricity</w:t>
      </w:r>
      <w:r w:rsidR="00D85A3D">
        <w:rPr>
          <w:rFonts w:ascii="Arial" w:hAnsi="Arial" w:cs="Arial"/>
          <w:szCs w:val="24"/>
          <w:lang w:val="en-GB"/>
        </w:rPr>
        <w:t xml:space="preserve"> (MEE)</w:t>
      </w:r>
      <w:r w:rsidR="00DC1FDD">
        <w:rPr>
          <w:rFonts w:ascii="Arial" w:hAnsi="Arial" w:cs="Arial"/>
          <w:szCs w:val="24"/>
          <w:lang w:val="en-GB"/>
        </w:rPr>
        <w:t xml:space="preserve"> at</w:t>
      </w:r>
      <w:r w:rsidR="00D85A3D">
        <w:rPr>
          <w:rFonts w:ascii="Arial" w:hAnsi="Arial" w:cs="Arial"/>
          <w:szCs w:val="24"/>
          <w:lang w:val="en-GB"/>
        </w:rPr>
        <w:t xml:space="preserve"> the</w:t>
      </w:r>
      <w:r w:rsidR="00B663B0">
        <w:rPr>
          <w:rFonts w:ascii="Arial" w:hAnsi="Arial" w:cs="Arial"/>
          <w:szCs w:val="24"/>
          <w:lang w:val="en-GB"/>
        </w:rPr>
        <w:t xml:space="preserve"> </w:t>
      </w:r>
      <w:r w:rsidR="00895729">
        <w:rPr>
          <w:rFonts w:ascii="Arial" w:hAnsi="Arial" w:cs="Arial"/>
          <w:szCs w:val="24"/>
          <w:lang w:val="en-GB"/>
        </w:rPr>
        <w:t xml:space="preserve">Dubai World Trade Centre, </w:t>
      </w:r>
      <w:r w:rsidR="006F4B15">
        <w:rPr>
          <w:rFonts w:ascii="Arial" w:hAnsi="Arial" w:cs="Arial"/>
          <w:szCs w:val="24"/>
          <w:lang w:val="en-GB"/>
        </w:rPr>
        <w:t xml:space="preserve">March 5 </w:t>
      </w:r>
      <w:r w:rsidR="00D85A3D">
        <w:rPr>
          <w:rFonts w:ascii="Arial" w:hAnsi="Arial" w:cs="Arial"/>
          <w:szCs w:val="24"/>
          <w:lang w:val="en-GB"/>
        </w:rPr>
        <w:t>–</w:t>
      </w:r>
      <w:r w:rsidR="006F4B15">
        <w:rPr>
          <w:rFonts w:ascii="Arial" w:hAnsi="Arial" w:cs="Arial"/>
          <w:szCs w:val="24"/>
          <w:lang w:val="en-GB"/>
        </w:rPr>
        <w:t xml:space="preserve"> 7</w:t>
      </w:r>
      <w:r w:rsidR="00282579">
        <w:rPr>
          <w:rFonts w:ascii="Arial" w:hAnsi="Arial" w:cs="Arial"/>
          <w:szCs w:val="24"/>
          <w:lang w:val="en-GB"/>
        </w:rPr>
        <w:t>.</w:t>
      </w:r>
      <w:r w:rsidR="00282579" w:rsidDel="00282579">
        <w:rPr>
          <w:rFonts w:ascii="Arial" w:hAnsi="Arial" w:cs="Arial"/>
          <w:szCs w:val="24"/>
          <w:lang w:val="en-GB"/>
        </w:rPr>
        <w:t xml:space="preserve"> </w:t>
      </w:r>
      <w:r w:rsidR="00282579">
        <w:rPr>
          <w:rFonts w:ascii="Arial" w:hAnsi="Arial" w:cs="Arial"/>
          <w:szCs w:val="24"/>
          <w:lang w:val="en-GB"/>
        </w:rPr>
        <w:t>Fueling the next generation of power, the series offers a total package of gas generator capabilities and innovative gas technology for prime and peaking power applications.</w:t>
      </w:r>
    </w:p>
    <w:p w14:paraId="05E6FDD2" w14:textId="77777777" w:rsidR="00AE7C70" w:rsidRPr="001F55D1" w:rsidRDefault="00AE7C70" w:rsidP="001F55D1">
      <w:pPr>
        <w:pStyle w:val="NoSpacing"/>
        <w:spacing w:line="360" w:lineRule="auto"/>
        <w:rPr>
          <w:rFonts w:ascii="Arial" w:hAnsi="Arial" w:cs="Arial"/>
          <w:szCs w:val="24"/>
        </w:rPr>
      </w:pPr>
    </w:p>
    <w:p w14:paraId="3030F485" w14:textId="60C25F95" w:rsidR="007F4856" w:rsidRDefault="00282579" w:rsidP="001F55D1">
      <w:pPr>
        <w:pStyle w:val="NoSpacing"/>
        <w:spacing w:line="360" w:lineRule="auto"/>
        <w:rPr>
          <w:rFonts w:ascii="Arial" w:hAnsi="Arial" w:cs="Arial"/>
          <w:szCs w:val="24"/>
          <w:lang w:val="en-GB"/>
        </w:rPr>
      </w:pPr>
      <w:r>
        <w:rPr>
          <w:rFonts w:ascii="Arial" w:hAnsi="Arial" w:cs="Arial"/>
          <w:szCs w:val="24"/>
          <w:lang w:val="en-GB"/>
        </w:rPr>
        <w:t>With a power density of up to 2.0MW from a 78L engine,</w:t>
      </w:r>
      <w:r w:rsidR="00523DD0">
        <w:rPr>
          <w:rFonts w:ascii="Arial" w:hAnsi="Arial" w:cs="Arial"/>
          <w:szCs w:val="24"/>
          <w:lang w:val="en-GB"/>
        </w:rPr>
        <w:t xml:space="preserve"> t</w:t>
      </w:r>
      <w:r w:rsidR="00CC6686">
        <w:rPr>
          <w:rFonts w:ascii="Arial" w:hAnsi="Arial" w:cs="Arial"/>
          <w:szCs w:val="24"/>
          <w:lang w:val="en-GB"/>
        </w:rPr>
        <w:t xml:space="preserve">he HSK78G </w:t>
      </w:r>
      <w:r w:rsidR="00F1340D">
        <w:rPr>
          <w:rFonts w:ascii="Arial" w:hAnsi="Arial" w:cs="Arial"/>
          <w:szCs w:val="24"/>
          <w:lang w:val="en-GB"/>
        </w:rPr>
        <w:t xml:space="preserve">generator </w:t>
      </w:r>
      <w:r w:rsidR="00CC6686">
        <w:rPr>
          <w:rFonts w:ascii="Arial" w:hAnsi="Arial" w:cs="Arial"/>
          <w:szCs w:val="24"/>
          <w:lang w:val="en-GB"/>
        </w:rPr>
        <w:t>series</w:t>
      </w:r>
      <w:r w:rsidR="00523B5B">
        <w:rPr>
          <w:rFonts w:ascii="Arial" w:hAnsi="Arial" w:cs="Arial"/>
          <w:szCs w:val="24"/>
          <w:lang w:val="en-GB"/>
        </w:rPr>
        <w:t xml:space="preserve"> </w:t>
      </w:r>
      <w:r w:rsidR="00E17E54">
        <w:rPr>
          <w:rFonts w:ascii="Arial" w:hAnsi="Arial" w:cs="Arial"/>
          <w:szCs w:val="24"/>
          <w:lang w:val="en-GB"/>
        </w:rPr>
        <w:t>is designed to provide</w:t>
      </w:r>
      <w:r w:rsidR="007F4856" w:rsidRPr="007F4856">
        <w:rPr>
          <w:rFonts w:ascii="Arial" w:hAnsi="Arial" w:cs="Arial"/>
          <w:szCs w:val="24"/>
          <w:lang w:val="en-GB"/>
        </w:rPr>
        <w:t xml:space="preserve"> reliable power</w:t>
      </w:r>
      <w:r w:rsidR="000738CD">
        <w:rPr>
          <w:rFonts w:ascii="Arial" w:hAnsi="Arial" w:cs="Arial"/>
          <w:szCs w:val="24"/>
          <w:lang w:val="en-GB"/>
        </w:rPr>
        <w:t>, regardless of the natural gas source or the climate,</w:t>
      </w:r>
      <w:r w:rsidR="00E17E54">
        <w:rPr>
          <w:rFonts w:ascii="Arial" w:hAnsi="Arial" w:cs="Arial"/>
          <w:szCs w:val="24"/>
          <w:lang w:val="en-GB"/>
        </w:rPr>
        <w:t xml:space="preserve"> including extreme heat</w:t>
      </w:r>
      <w:r w:rsidR="00E70511">
        <w:rPr>
          <w:rFonts w:ascii="Arial" w:hAnsi="Arial" w:cs="Arial"/>
          <w:szCs w:val="24"/>
          <w:lang w:val="en-GB"/>
        </w:rPr>
        <w:t xml:space="preserve"> </w:t>
      </w:r>
      <w:r w:rsidR="00E70511" w:rsidRPr="00DC5AC1">
        <w:rPr>
          <w:rFonts w:ascii="Arial" w:hAnsi="Arial" w:cs="Arial"/>
          <w:szCs w:val="24"/>
          <w:lang w:val="en-GB"/>
        </w:rPr>
        <w:t xml:space="preserve">up to a blistering </w:t>
      </w:r>
      <w:r w:rsidR="00E70511">
        <w:rPr>
          <w:rFonts w:ascii="Arial" w:hAnsi="Arial" w:cs="Arial"/>
          <w:szCs w:val="24"/>
          <w:lang w:val="en-GB"/>
        </w:rPr>
        <w:t>131 degrees Fahrenheit (55 degrees Celsius)</w:t>
      </w:r>
      <w:r w:rsidR="00523DD0">
        <w:rPr>
          <w:rFonts w:ascii="Arial" w:hAnsi="Arial" w:cs="Arial"/>
          <w:szCs w:val="24"/>
          <w:lang w:val="en-GB"/>
        </w:rPr>
        <w:t xml:space="preserve"> and</w:t>
      </w:r>
      <w:r w:rsidR="00E17E54">
        <w:rPr>
          <w:rFonts w:ascii="Arial" w:hAnsi="Arial" w:cs="Arial"/>
          <w:szCs w:val="24"/>
          <w:lang w:val="en-GB"/>
        </w:rPr>
        <w:t xml:space="preserve"> </w:t>
      </w:r>
      <w:r w:rsidR="000738CD">
        <w:rPr>
          <w:rFonts w:ascii="Arial" w:hAnsi="Arial" w:cs="Arial"/>
          <w:szCs w:val="24"/>
          <w:lang w:val="en-GB"/>
        </w:rPr>
        <w:t xml:space="preserve">extreme </w:t>
      </w:r>
      <w:r w:rsidR="00523DD0">
        <w:rPr>
          <w:rFonts w:ascii="Arial" w:hAnsi="Arial" w:cs="Arial"/>
          <w:szCs w:val="24"/>
          <w:lang w:val="en-GB"/>
        </w:rPr>
        <w:t>altitudes</w:t>
      </w:r>
      <w:r w:rsidR="000738CD">
        <w:rPr>
          <w:rFonts w:ascii="Arial" w:hAnsi="Arial" w:cs="Arial"/>
          <w:szCs w:val="24"/>
          <w:lang w:val="en-GB"/>
        </w:rPr>
        <w:t>.</w:t>
      </w:r>
      <w:r>
        <w:rPr>
          <w:rFonts w:ascii="Arial" w:hAnsi="Arial" w:cs="Arial"/>
          <w:szCs w:val="24"/>
          <w:lang w:val="en-GB"/>
        </w:rPr>
        <w:t xml:space="preserve"> This new technology represents a bold step into the gas arena for Cummins that pushes new levels of efficiency, transient performance and gas variation well beyond former natural gas generators.</w:t>
      </w:r>
    </w:p>
    <w:p w14:paraId="40683721" w14:textId="77777777" w:rsidR="007F4856" w:rsidRPr="00DC5AC1" w:rsidRDefault="007F4856" w:rsidP="001F55D1">
      <w:pPr>
        <w:pStyle w:val="NoSpacing"/>
        <w:spacing w:line="360" w:lineRule="auto"/>
        <w:rPr>
          <w:rFonts w:ascii="Arial" w:hAnsi="Arial" w:cs="Arial"/>
          <w:szCs w:val="24"/>
          <w:lang w:val="en-GB"/>
        </w:rPr>
      </w:pPr>
    </w:p>
    <w:p w14:paraId="78571DE1" w14:textId="7A3155F8" w:rsidR="003F137F" w:rsidRDefault="00A65797" w:rsidP="001F55D1">
      <w:pPr>
        <w:pStyle w:val="NoSpacing"/>
        <w:spacing w:line="360" w:lineRule="auto"/>
        <w:rPr>
          <w:rFonts w:ascii="Arial" w:hAnsi="Arial" w:cs="Arial"/>
          <w:szCs w:val="24"/>
          <w:lang w:val="en-GB"/>
        </w:rPr>
      </w:pPr>
      <w:r w:rsidRPr="00DC5AC1">
        <w:rPr>
          <w:rFonts w:ascii="Arial" w:hAnsi="Arial" w:cs="Arial"/>
          <w:szCs w:val="24"/>
          <w:lang w:val="en-GB"/>
        </w:rPr>
        <w:t>“</w:t>
      </w:r>
      <w:r w:rsidR="007F4856" w:rsidRPr="00DC5AC1">
        <w:rPr>
          <w:rFonts w:ascii="Arial" w:hAnsi="Arial" w:cs="Arial"/>
          <w:szCs w:val="24"/>
          <w:lang w:val="en-GB"/>
        </w:rPr>
        <w:t>The HSK78G models</w:t>
      </w:r>
      <w:r w:rsidR="000738CD">
        <w:rPr>
          <w:rFonts w:ascii="Arial" w:hAnsi="Arial" w:cs="Arial"/>
          <w:szCs w:val="24"/>
          <w:lang w:val="en-GB"/>
        </w:rPr>
        <w:t xml:space="preserve"> are</w:t>
      </w:r>
      <w:r w:rsidR="00265970" w:rsidRPr="00DC5AC1">
        <w:rPr>
          <w:rFonts w:ascii="Arial" w:hAnsi="Arial" w:cs="Arial"/>
          <w:szCs w:val="24"/>
          <w:lang w:val="en-GB"/>
        </w:rPr>
        <w:t xml:space="preserve"> suitable for </w:t>
      </w:r>
      <w:r w:rsidR="003604C5">
        <w:rPr>
          <w:rFonts w:ascii="Arial" w:hAnsi="Arial" w:cs="Arial"/>
          <w:szCs w:val="24"/>
          <w:lang w:val="en-GB"/>
        </w:rPr>
        <w:t xml:space="preserve">a </w:t>
      </w:r>
      <w:r w:rsidR="007D364C">
        <w:rPr>
          <w:rFonts w:ascii="Arial" w:hAnsi="Arial" w:cs="Arial"/>
          <w:szCs w:val="24"/>
          <w:lang w:val="en-GB"/>
        </w:rPr>
        <w:t xml:space="preserve">diverse set of industries </w:t>
      </w:r>
      <w:r w:rsidR="00265970" w:rsidRPr="00DC5AC1">
        <w:rPr>
          <w:rFonts w:ascii="Arial" w:hAnsi="Arial" w:cs="Arial"/>
          <w:szCs w:val="24"/>
          <w:lang w:val="en-GB"/>
        </w:rPr>
        <w:t xml:space="preserve">from </w:t>
      </w:r>
      <w:r w:rsidR="003604C5">
        <w:rPr>
          <w:rFonts w:ascii="Arial" w:hAnsi="Arial" w:cs="Arial"/>
          <w:szCs w:val="24"/>
          <w:lang w:val="en-GB"/>
        </w:rPr>
        <w:t>mining and manufacturing</w:t>
      </w:r>
      <w:r w:rsidR="00265970" w:rsidRPr="00DC5AC1">
        <w:rPr>
          <w:rFonts w:ascii="Arial" w:hAnsi="Arial" w:cs="Arial"/>
          <w:szCs w:val="24"/>
          <w:lang w:val="en-GB"/>
        </w:rPr>
        <w:t xml:space="preserve"> </w:t>
      </w:r>
      <w:r w:rsidR="003604C5">
        <w:rPr>
          <w:rFonts w:ascii="Arial" w:hAnsi="Arial" w:cs="Arial"/>
          <w:szCs w:val="24"/>
          <w:lang w:val="en-GB"/>
        </w:rPr>
        <w:t>to shopping malls and hospitals</w:t>
      </w:r>
      <w:r w:rsidR="00525273">
        <w:rPr>
          <w:rFonts w:ascii="Arial" w:hAnsi="Arial" w:cs="Arial"/>
          <w:szCs w:val="24"/>
          <w:lang w:val="en-GB"/>
        </w:rPr>
        <w:t>,</w:t>
      </w:r>
      <w:r w:rsidR="000738CD">
        <w:rPr>
          <w:rFonts w:ascii="Arial" w:hAnsi="Arial" w:cs="Arial"/>
          <w:szCs w:val="24"/>
          <w:lang w:val="en-GB"/>
        </w:rPr>
        <w:t>” said Craig Wilkins, Director of Cummins Prime Power Segment and Global Sales Support.</w:t>
      </w:r>
      <w:r w:rsidR="003604C5">
        <w:rPr>
          <w:rFonts w:ascii="Arial" w:hAnsi="Arial" w:cs="Arial"/>
          <w:szCs w:val="24"/>
          <w:lang w:val="en-GB"/>
        </w:rPr>
        <w:t xml:space="preserve"> </w:t>
      </w:r>
      <w:r w:rsidR="000738CD">
        <w:rPr>
          <w:rFonts w:ascii="Arial" w:hAnsi="Arial" w:cs="Arial"/>
          <w:szCs w:val="24"/>
          <w:lang w:val="en-GB"/>
        </w:rPr>
        <w:t xml:space="preserve">“The new generator series </w:t>
      </w:r>
      <w:r w:rsidR="00385F04" w:rsidRPr="00DC5AC1">
        <w:rPr>
          <w:rFonts w:ascii="Arial" w:hAnsi="Arial" w:cs="Arial"/>
          <w:szCs w:val="24"/>
          <w:lang w:val="en-GB"/>
        </w:rPr>
        <w:t xml:space="preserve">have been designed to push the boundaries of performance to extremes while achieving a low total cost of ownership.  </w:t>
      </w:r>
      <w:r w:rsidR="00515086" w:rsidRPr="00DC5AC1">
        <w:rPr>
          <w:rFonts w:ascii="Arial" w:hAnsi="Arial" w:cs="Arial"/>
          <w:szCs w:val="24"/>
          <w:lang w:val="en-GB"/>
        </w:rPr>
        <w:t>A</w:t>
      </w:r>
      <w:r w:rsidR="00385F04" w:rsidRPr="00DC5AC1">
        <w:rPr>
          <w:rFonts w:ascii="Arial" w:hAnsi="Arial" w:cs="Arial"/>
          <w:szCs w:val="24"/>
          <w:lang w:val="en-GB"/>
        </w:rPr>
        <w:t xml:space="preserve"> </w:t>
      </w:r>
      <w:r w:rsidR="007F4856" w:rsidRPr="00DC5AC1">
        <w:rPr>
          <w:rFonts w:ascii="Arial" w:hAnsi="Arial" w:cs="Arial"/>
          <w:szCs w:val="24"/>
          <w:lang w:val="en-GB"/>
        </w:rPr>
        <w:t>high electrical efficiency</w:t>
      </w:r>
      <w:r w:rsidR="00D84BDE">
        <w:rPr>
          <w:rFonts w:ascii="Arial" w:hAnsi="Arial" w:cs="Arial"/>
          <w:szCs w:val="24"/>
          <w:lang w:val="en-GB"/>
        </w:rPr>
        <w:t xml:space="preserve"> of up to 44.2 percent</w:t>
      </w:r>
      <w:r w:rsidR="00073542">
        <w:rPr>
          <w:rFonts w:ascii="Arial" w:hAnsi="Arial" w:cs="Arial"/>
          <w:szCs w:val="24"/>
          <w:lang w:val="en-GB"/>
        </w:rPr>
        <w:t xml:space="preserve"> (50Hz) and </w:t>
      </w:r>
      <w:r w:rsidR="00D84BDE">
        <w:rPr>
          <w:rFonts w:ascii="Arial" w:hAnsi="Arial" w:cs="Arial"/>
        </w:rPr>
        <w:t>43.5 percent</w:t>
      </w:r>
      <w:r w:rsidR="00073542" w:rsidRPr="00534E5B">
        <w:rPr>
          <w:rFonts w:ascii="Arial" w:hAnsi="Arial" w:cs="Arial"/>
        </w:rPr>
        <w:t xml:space="preserve"> (60Hz)</w:t>
      </w:r>
      <w:r w:rsidR="00073542" w:rsidRPr="00534E5B">
        <w:rPr>
          <w:rFonts w:ascii="Arial" w:hAnsi="Arial" w:cs="Arial"/>
          <w:szCs w:val="24"/>
          <w:lang w:val="en-GB"/>
        </w:rPr>
        <w:t xml:space="preserve"> </w:t>
      </w:r>
      <w:r w:rsidR="00515086" w:rsidRPr="00DC5AC1">
        <w:rPr>
          <w:rFonts w:ascii="Arial" w:hAnsi="Arial" w:cs="Arial"/>
          <w:szCs w:val="24"/>
          <w:lang w:val="en-GB"/>
        </w:rPr>
        <w:t xml:space="preserve">is achieved </w:t>
      </w:r>
      <w:r w:rsidR="007F4856" w:rsidRPr="00DC5AC1">
        <w:rPr>
          <w:rFonts w:ascii="Arial" w:hAnsi="Arial" w:cs="Arial"/>
          <w:szCs w:val="24"/>
          <w:lang w:val="en-GB"/>
        </w:rPr>
        <w:t>on a wide range of pipeline natural gas down to 70</w:t>
      </w:r>
      <w:r w:rsidR="00073542">
        <w:rPr>
          <w:rFonts w:ascii="Arial" w:hAnsi="Arial" w:cs="Arial"/>
          <w:szCs w:val="24"/>
          <w:lang w:val="en-GB"/>
        </w:rPr>
        <w:t xml:space="preserve"> </w:t>
      </w:r>
      <w:r w:rsidR="000235D3">
        <w:rPr>
          <w:rFonts w:ascii="Arial" w:hAnsi="Arial" w:cs="Arial"/>
          <w:szCs w:val="24"/>
          <w:lang w:val="en-GB"/>
        </w:rPr>
        <w:t>methane number</w:t>
      </w:r>
      <w:r w:rsidR="00B91B46">
        <w:rPr>
          <w:rFonts w:ascii="Arial" w:hAnsi="Arial" w:cs="Arial"/>
          <w:szCs w:val="24"/>
          <w:lang w:val="en-GB"/>
        </w:rPr>
        <w:t xml:space="preserve"> (</w:t>
      </w:r>
      <w:r w:rsidR="007F4856" w:rsidRPr="00DC5AC1">
        <w:rPr>
          <w:rFonts w:ascii="Arial" w:hAnsi="Arial" w:cs="Arial"/>
          <w:szCs w:val="24"/>
          <w:lang w:val="en-GB"/>
        </w:rPr>
        <w:t>MN</w:t>
      </w:r>
      <w:r w:rsidR="00B91B46">
        <w:rPr>
          <w:rFonts w:ascii="Arial" w:hAnsi="Arial" w:cs="Arial"/>
          <w:szCs w:val="24"/>
          <w:lang w:val="en-GB"/>
        </w:rPr>
        <w:t>)</w:t>
      </w:r>
      <w:r w:rsidR="00515086" w:rsidRPr="00DC5AC1">
        <w:rPr>
          <w:rFonts w:ascii="Arial" w:hAnsi="Arial" w:cs="Arial"/>
          <w:szCs w:val="24"/>
          <w:lang w:val="en-GB"/>
        </w:rPr>
        <w:t xml:space="preserve"> </w:t>
      </w:r>
      <w:r w:rsidR="00265970" w:rsidRPr="00DC5AC1">
        <w:rPr>
          <w:rFonts w:ascii="Arial" w:hAnsi="Arial" w:cs="Arial"/>
          <w:szCs w:val="24"/>
          <w:lang w:val="en-GB"/>
        </w:rPr>
        <w:t>without impacting power output</w:t>
      </w:r>
      <w:r w:rsidR="00F1340D">
        <w:rPr>
          <w:rFonts w:ascii="Arial" w:hAnsi="Arial" w:cs="Arial"/>
          <w:szCs w:val="24"/>
          <w:lang w:val="en-GB"/>
        </w:rPr>
        <w:t xml:space="preserve"> and efficiency</w:t>
      </w:r>
      <w:r w:rsidR="00B91B46">
        <w:rPr>
          <w:rFonts w:ascii="Arial" w:hAnsi="Arial" w:cs="Arial"/>
          <w:szCs w:val="24"/>
          <w:lang w:val="en-GB"/>
        </w:rPr>
        <w:t>. The</w:t>
      </w:r>
      <w:r w:rsidR="00265970" w:rsidRPr="00DC5AC1">
        <w:rPr>
          <w:rFonts w:ascii="Arial" w:hAnsi="Arial" w:cs="Arial"/>
          <w:szCs w:val="24"/>
          <w:lang w:val="en-GB"/>
        </w:rPr>
        <w:t xml:space="preserve"> b</w:t>
      </w:r>
      <w:r w:rsidR="007F4856" w:rsidRPr="00DC5AC1">
        <w:rPr>
          <w:rFonts w:ascii="Arial" w:hAnsi="Arial" w:cs="Arial"/>
          <w:szCs w:val="24"/>
          <w:lang w:val="en-GB"/>
        </w:rPr>
        <w:t>arrier-</w:t>
      </w:r>
      <w:r w:rsidR="00385F04" w:rsidRPr="00DC5AC1">
        <w:rPr>
          <w:rFonts w:ascii="Arial" w:hAnsi="Arial" w:cs="Arial"/>
          <w:szCs w:val="24"/>
          <w:lang w:val="en-GB"/>
        </w:rPr>
        <w:t>breaking fuel flexibility</w:t>
      </w:r>
      <w:r w:rsidR="003F137F">
        <w:rPr>
          <w:rFonts w:ascii="Arial" w:hAnsi="Arial" w:cs="Arial"/>
          <w:szCs w:val="24"/>
          <w:lang w:val="en-GB"/>
        </w:rPr>
        <w:t xml:space="preserve"> of the HSK78G</w:t>
      </w:r>
      <w:r w:rsidR="00385F04" w:rsidRPr="00DC5AC1">
        <w:rPr>
          <w:rFonts w:ascii="Arial" w:hAnsi="Arial" w:cs="Arial"/>
          <w:szCs w:val="24"/>
          <w:lang w:val="en-GB"/>
        </w:rPr>
        <w:t xml:space="preserve"> </w:t>
      </w:r>
      <w:r w:rsidR="007F4856" w:rsidRPr="00DC5AC1">
        <w:rPr>
          <w:rFonts w:ascii="Arial" w:hAnsi="Arial" w:cs="Arial"/>
          <w:szCs w:val="24"/>
          <w:lang w:val="en-GB"/>
        </w:rPr>
        <w:t xml:space="preserve">enables the utilization of </w:t>
      </w:r>
      <w:r w:rsidR="00265970" w:rsidRPr="00DC5AC1">
        <w:rPr>
          <w:rFonts w:ascii="Arial" w:hAnsi="Arial" w:cs="Arial"/>
          <w:szCs w:val="24"/>
          <w:lang w:val="en-GB"/>
        </w:rPr>
        <w:t>low-cost</w:t>
      </w:r>
      <w:r w:rsidR="003F137F">
        <w:rPr>
          <w:rFonts w:ascii="Arial" w:hAnsi="Arial" w:cs="Arial"/>
          <w:szCs w:val="24"/>
          <w:lang w:val="en-GB"/>
        </w:rPr>
        <w:t>, low-BTU</w:t>
      </w:r>
      <w:r w:rsidR="00265970" w:rsidRPr="00DC5AC1">
        <w:rPr>
          <w:rFonts w:ascii="Arial" w:hAnsi="Arial" w:cs="Arial"/>
          <w:szCs w:val="24"/>
          <w:lang w:val="en-GB"/>
        </w:rPr>
        <w:t xml:space="preserve"> and free fuel sources</w:t>
      </w:r>
      <w:r w:rsidR="00515086" w:rsidRPr="00DC5AC1">
        <w:rPr>
          <w:rFonts w:ascii="Arial" w:hAnsi="Arial" w:cs="Arial"/>
          <w:szCs w:val="24"/>
          <w:lang w:val="en-GB"/>
        </w:rPr>
        <w:t xml:space="preserve">, </w:t>
      </w:r>
      <w:r w:rsidR="003F137F">
        <w:rPr>
          <w:rFonts w:ascii="Arial" w:hAnsi="Arial" w:cs="Arial"/>
          <w:szCs w:val="24"/>
          <w:lang w:val="en-GB"/>
        </w:rPr>
        <w:t>that would otherwise be considered waste products</w:t>
      </w:r>
      <w:r w:rsidR="00523DD0">
        <w:rPr>
          <w:rFonts w:ascii="Arial" w:hAnsi="Arial" w:cs="Arial"/>
          <w:szCs w:val="24"/>
          <w:lang w:val="en-GB"/>
        </w:rPr>
        <w:t>, delivering robust power even with very aggressive fuels with minimal derating</w:t>
      </w:r>
      <w:r w:rsidR="003F137F">
        <w:rPr>
          <w:rFonts w:ascii="Arial" w:hAnsi="Arial" w:cs="Arial"/>
          <w:szCs w:val="24"/>
          <w:lang w:val="en-GB"/>
        </w:rPr>
        <w:t xml:space="preserve">. By eliminating </w:t>
      </w:r>
      <w:r w:rsidR="003F137F">
        <w:rPr>
          <w:rFonts w:ascii="Arial" w:hAnsi="Arial" w:cs="Arial"/>
          <w:szCs w:val="24"/>
          <w:lang w:val="en-GB"/>
        </w:rPr>
        <w:lastRenderedPageBreak/>
        <w:t xml:space="preserve">the need and the space required for gas-cleaning systems customers can optimize their </w:t>
      </w:r>
      <w:r w:rsidR="005D277E">
        <w:rPr>
          <w:rFonts w:ascii="Arial" w:hAnsi="Arial" w:cs="Arial"/>
          <w:szCs w:val="24"/>
          <w:lang w:val="en-GB"/>
        </w:rPr>
        <w:t xml:space="preserve">capital </w:t>
      </w:r>
      <w:r w:rsidR="00D84BDE">
        <w:rPr>
          <w:rFonts w:ascii="Arial" w:hAnsi="Arial" w:cs="Arial"/>
          <w:szCs w:val="24"/>
          <w:lang w:val="en-GB"/>
        </w:rPr>
        <w:t>(</w:t>
      </w:r>
      <w:proofErr w:type="spellStart"/>
      <w:r w:rsidR="003F137F">
        <w:rPr>
          <w:rFonts w:ascii="Arial" w:hAnsi="Arial" w:cs="Arial"/>
          <w:szCs w:val="24"/>
          <w:lang w:val="en-GB"/>
        </w:rPr>
        <w:t>CapEx</w:t>
      </w:r>
      <w:proofErr w:type="spellEnd"/>
      <w:r w:rsidR="00D84BDE">
        <w:rPr>
          <w:rFonts w:ascii="Arial" w:hAnsi="Arial" w:cs="Arial"/>
          <w:szCs w:val="24"/>
          <w:lang w:val="en-GB"/>
        </w:rPr>
        <w:t>)</w:t>
      </w:r>
      <w:r w:rsidR="003F137F">
        <w:rPr>
          <w:rFonts w:ascii="Arial" w:hAnsi="Arial" w:cs="Arial"/>
          <w:szCs w:val="24"/>
          <w:lang w:val="en-GB"/>
        </w:rPr>
        <w:t xml:space="preserve"> and </w:t>
      </w:r>
      <w:r w:rsidR="00D84BDE">
        <w:rPr>
          <w:rFonts w:ascii="Arial" w:hAnsi="Arial" w:cs="Arial"/>
          <w:szCs w:val="24"/>
          <w:lang w:val="en-GB"/>
        </w:rPr>
        <w:t>operational (</w:t>
      </w:r>
      <w:proofErr w:type="spellStart"/>
      <w:r w:rsidR="003F137F">
        <w:rPr>
          <w:rFonts w:ascii="Arial" w:hAnsi="Arial" w:cs="Arial"/>
          <w:szCs w:val="24"/>
          <w:lang w:val="en-GB"/>
        </w:rPr>
        <w:t>OpEx</w:t>
      </w:r>
      <w:proofErr w:type="spellEnd"/>
      <w:r w:rsidR="00D84BDE">
        <w:rPr>
          <w:rFonts w:ascii="Arial" w:hAnsi="Arial" w:cs="Arial"/>
          <w:szCs w:val="24"/>
          <w:lang w:val="en-GB"/>
        </w:rPr>
        <w:t>)</w:t>
      </w:r>
      <w:r w:rsidR="003F137F">
        <w:rPr>
          <w:rFonts w:ascii="Arial" w:hAnsi="Arial" w:cs="Arial"/>
          <w:szCs w:val="24"/>
          <w:lang w:val="en-GB"/>
        </w:rPr>
        <w:t xml:space="preserve"> expenditures. </w:t>
      </w:r>
    </w:p>
    <w:p w14:paraId="6F4A86BA" w14:textId="683A9B1A" w:rsidR="003A4555" w:rsidRDefault="003A4555" w:rsidP="001F55D1">
      <w:pPr>
        <w:pStyle w:val="NoSpacing"/>
        <w:spacing w:line="360" w:lineRule="auto"/>
        <w:rPr>
          <w:rFonts w:ascii="Arial" w:hAnsi="Arial" w:cs="Arial"/>
          <w:szCs w:val="24"/>
          <w:lang w:val="en-GB"/>
        </w:rPr>
      </w:pPr>
    </w:p>
    <w:p w14:paraId="55CE1A84" w14:textId="2745DE35" w:rsidR="003A4555" w:rsidRDefault="003A4555" w:rsidP="001F55D1">
      <w:pPr>
        <w:pStyle w:val="NoSpacing"/>
        <w:spacing w:line="360" w:lineRule="auto"/>
        <w:rPr>
          <w:rFonts w:ascii="Arial" w:hAnsi="Arial" w:cs="Arial"/>
          <w:szCs w:val="24"/>
          <w:lang w:val="en-GB"/>
        </w:rPr>
      </w:pPr>
      <w:r>
        <w:rPr>
          <w:rFonts w:ascii="Arial" w:hAnsi="Arial" w:cs="Arial"/>
          <w:szCs w:val="24"/>
          <w:lang w:val="en-GB"/>
        </w:rPr>
        <w:t xml:space="preserve">The </w:t>
      </w:r>
      <w:r w:rsidR="00B527A9">
        <w:rPr>
          <w:rFonts w:ascii="Arial" w:hAnsi="Arial" w:cs="Arial"/>
          <w:szCs w:val="24"/>
          <w:lang w:val="en-GB"/>
        </w:rPr>
        <w:t>efficiency of the HSK78G is maintained by</w:t>
      </w:r>
      <w:r>
        <w:rPr>
          <w:rFonts w:ascii="Arial" w:hAnsi="Arial" w:cs="Arial"/>
          <w:szCs w:val="24"/>
          <w:lang w:val="en-GB"/>
        </w:rPr>
        <w:t xml:space="preserve"> automatic engine adjustments</w:t>
      </w:r>
      <w:r w:rsidR="00B527A9">
        <w:rPr>
          <w:rFonts w:ascii="Arial" w:hAnsi="Arial" w:cs="Arial"/>
          <w:szCs w:val="24"/>
          <w:lang w:val="en-GB"/>
        </w:rPr>
        <w:t xml:space="preserve">, which </w:t>
      </w:r>
      <w:r>
        <w:rPr>
          <w:rFonts w:ascii="Arial" w:hAnsi="Arial" w:cs="Arial"/>
          <w:szCs w:val="24"/>
          <w:lang w:val="en-GB"/>
        </w:rPr>
        <w:t>account for fuel quality</w:t>
      </w:r>
      <w:r w:rsidR="003F137F">
        <w:rPr>
          <w:rFonts w:ascii="Arial" w:hAnsi="Arial" w:cs="Arial"/>
          <w:szCs w:val="24"/>
          <w:lang w:val="en-GB"/>
        </w:rPr>
        <w:t xml:space="preserve"> </w:t>
      </w:r>
      <w:r>
        <w:rPr>
          <w:rFonts w:ascii="Arial" w:hAnsi="Arial" w:cs="Arial"/>
          <w:szCs w:val="24"/>
          <w:lang w:val="en-GB"/>
        </w:rPr>
        <w:t>changes and quick load-step performance</w:t>
      </w:r>
      <w:r w:rsidR="00B527A9">
        <w:rPr>
          <w:rFonts w:ascii="Arial" w:hAnsi="Arial" w:cs="Arial"/>
          <w:szCs w:val="24"/>
          <w:lang w:val="en-GB"/>
        </w:rPr>
        <w:t>,</w:t>
      </w:r>
      <w:r>
        <w:rPr>
          <w:rFonts w:ascii="Arial" w:hAnsi="Arial" w:cs="Arial"/>
          <w:szCs w:val="24"/>
          <w:lang w:val="en-GB"/>
        </w:rPr>
        <w:t xml:space="preserve"> without the need to calibrate or switch off the engine. As a result, customers can expect more stability, greater uptime and lower fuel costs leading to lower total cost of ownership. In the case of a grid failure, the HSK78G can also switch to island mode offering more reliability.</w:t>
      </w:r>
    </w:p>
    <w:p w14:paraId="038AB437" w14:textId="1D4695D3" w:rsidR="00BB01BF" w:rsidRPr="00DC5AC1" w:rsidRDefault="00BB01BF" w:rsidP="001F55D1">
      <w:pPr>
        <w:pStyle w:val="NoSpacing"/>
        <w:spacing w:line="360" w:lineRule="auto"/>
        <w:rPr>
          <w:rFonts w:ascii="Arial" w:hAnsi="Arial" w:cs="Arial"/>
          <w:szCs w:val="24"/>
          <w:lang w:val="en-GB"/>
        </w:rPr>
      </w:pPr>
    </w:p>
    <w:p w14:paraId="7B305DC5" w14:textId="3347A597" w:rsidR="00BB01BF" w:rsidRPr="00DC5AC1" w:rsidRDefault="00BB01BF" w:rsidP="001F55D1">
      <w:pPr>
        <w:pStyle w:val="NoSpacing"/>
        <w:spacing w:line="360" w:lineRule="auto"/>
        <w:rPr>
          <w:rFonts w:ascii="Arial" w:hAnsi="Arial" w:cs="Arial"/>
          <w:szCs w:val="24"/>
          <w:lang w:val="en-GB"/>
        </w:rPr>
      </w:pPr>
      <w:r w:rsidRPr="00DC5AC1">
        <w:rPr>
          <w:rFonts w:ascii="Arial" w:hAnsi="Arial" w:cs="Arial"/>
          <w:szCs w:val="24"/>
          <w:lang w:val="en-GB"/>
        </w:rPr>
        <w:t>“</w:t>
      </w:r>
      <w:r w:rsidR="009C0CF4" w:rsidRPr="00DC5AC1">
        <w:rPr>
          <w:rFonts w:ascii="Arial" w:hAnsi="Arial" w:cs="Arial"/>
          <w:szCs w:val="24"/>
          <w:lang w:val="en-GB"/>
        </w:rPr>
        <w:t>It’s</w:t>
      </w:r>
      <w:r w:rsidRPr="00DC5AC1">
        <w:rPr>
          <w:rFonts w:ascii="Arial" w:hAnsi="Arial" w:cs="Arial"/>
          <w:szCs w:val="24"/>
          <w:lang w:val="en-GB"/>
        </w:rPr>
        <w:t xml:space="preserve"> possible to burn pipeline natural gas, flare gas and biogas with high efficiency and low emissions</w:t>
      </w:r>
      <w:r w:rsidR="00780B3E">
        <w:rPr>
          <w:rFonts w:ascii="Arial" w:hAnsi="Arial" w:cs="Arial"/>
          <w:szCs w:val="24"/>
          <w:lang w:val="en-GB"/>
        </w:rPr>
        <w:t xml:space="preserve"> without compromising on power output</w:t>
      </w:r>
      <w:r w:rsidRPr="00DC5AC1">
        <w:rPr>
          <w:rFonts w:ascii="Arial" w:hAnsi="Arial" w:cs="Arial"/>
          <w:szCs w:val="24"/>
          <w:lang w:val="en-GB"/>
        </w:rPr>
        <w:t>.</w:t>
      </w:r>
      <w:r w:rsidR="001A245C">
        <w:rPr>
          <w:rFonts w:ascii="Arial" w:hAnsi="Arial" w:cs="Arial"/>
          <w:szCs w:val="24"/>
          <w:lang w:val="en-GB"/>
        </w:rPr>
        <w:t xml:space="preserve"> New technology and electronic engine management systems allow the generator to automatically manage gas fuel </w:t>
      </w:r>
      <w:r w:rsidR="0047342B">
        <w:rPr>
          <w:rFonts w:ascii="Arial" w:hAnsi="Arial" w:cs="Arial"/>
          <w:szCs w:val="24"/>
          <w:lang w:val="en-GB"/>
        </w:rPr>
        <w:t>quality fluctuation</w:t>
      </w:r>
      <w:r w:rsidR="00DE0F89">
        <w:rPr>
          <w:rFonts w:ascii="Arial" w:hAnsi="Arial" w:cs="Arial"/>
          <w:szCs w:val="24"/>
          <w:lang w:val="en-GB"/>
        </w:rPr>
        <w:t>s</w:t>
      </w:r>
      <w:r w:rsidR="0047342B">
        <w:rPr>
          <w:rFonts w:ascii="Arial" w:hAnsi="Arial" w:cs="Arial"/>
          <w:szCs w:val="24"/>
          <w:lang w:val="en-GB"/>
        </w:rPr>
        <w:t xml:space="preserve"> to ensure zero loss in performance</w:t>
      </w:r>
      <w:r w:rsidR="00DE0F89">
        <w:rPr>
          <w:rFonts w:ascii="Arial" w:hAnsi="Arial" w:cs="Arial"/>
          <w:szCs w:val="24"/>
          <w:lang w:val="en-GB"/>
        </w:rPr>
        <w:t xml:space="preserve"> via advanced on-board diagnostic control systems</w:t>
      </w:r>
      <w:r w:rsidR="00B527A9">
        <w:rPr>
          <w:rFonts w:ascii="Arial" w:hAnsi="Arial" w:cs="Arial"/>
          <w:szCs w:val="24"/>
          <w:lang w:val="en-GB"/>
        </w:rPr>
        <w:t>,” added Wilkins.</w:t>
      </w:r>
      <w:r w:rsidR="001A245C">
        <w:rPr>
          <w:rFonts w:ascii="Arial" w:hAnsi="Arial" w:cs="Arial"/>
          <w:szCs w:val="24"/>
          <w:lang w:val="en-GB"/>
        </w:rPr>
        <w:t xml:space="preserve"> </w:t>
      </w:r>
    </w:p>
    <w:p w14:paraId="1319C54A" w14:textId="77777777" w:rsidR="000D319A" w:rsidRPr="00DC5AC1" w:rsidRDefault="000D319A" w:rsidP="001F55D1">
      <w:pPr>
        <w:pStyle w:val="NoSpacing"/>
        <w:spacing w:line="360" w:lineRule="auto"/>
        <w:rPr>
          <w:rFonts w:ascii="Arial" w:hAnsi="Arial" w:cs="Arial"/>
          <w:szCs w:val="24"/>
          <w:lang w:val="en-GB"/>
        </w:rPr>
      </w:pPr>
    </w:p>
    <w:p w14:paraId="1525C6E1" w14:textId="0B5324A3" w:rsidR="00E70511" w:rsidRDefault="00E70511" w:rsidP="001F55D1">
      <w:pPr>
        <w:pStyle w:val="NoSpacing"/>
        <w:spacing w:line="360" w:lineRule="auto"/>
        <w:jc w:val="both"/>
        <w:rPr>
          <w:rFonts w:ascii="Arial" w:hAnsi="Arial" w:cs="Arial"/>
          <w:szCs w:val="24"/>
        </w:rPr>
      </w:pPr>
      <w:r>
        <w:rPr>
          <w:rFonts w:ascii="Arial" w:hAnsi="Arial" w:cs="Arial"/>
          <w:szCs w:val="24"/>
          <w:lang w:val="en-GB"/>
        </w:rPr>
        <w:t>In addition to greater efficiency and lower cost of ownership, the HSK78G provide</w:t>
      </w:r>
      <w:r w:rsidR="00D84BDE">
        <w:rPr>
          <w:rFonts w:ascii="Arial" w:hAnsi="Arial" w:cs="Arial"/>
          <w:szCs w:val="24"/>
          <w:lang w:val="en-GB"/>
        </w:rPr>
        <w:t>s thermal efficiency at 47.1 percent</w:t>
      </w:r>
      <w:r>
        <w:rPr>
          <w:rFonts w:ascii="Arial" w:hAnsi="Arial" w:cs="Arial"/>
          <w:szCs w:val="24"/>
          <w:lang w:val="en-GB"/>
        </w:rPr>
        <w:t>, generating 2110kW of thermal output for heating, cooling and steam generation. As a result, the HSK78G offers significant environmental benefits by recovering CO</w:t>
      </w:r>
      <w:r w:rsidRPr="00C865B0">
        <w:rPr>
          <w:rFonts w:ascii="Arial" w:hAnsi="Arial" w:cs="Arial"/>
          <w:szCs w:val="24"/>
          <w:vertAlign w:val="subscript"/>
          <w:lang w:val="en-GB"/>
        </w:rPr>
        <w:t>2</w:t>
      </w:r>
      <w:r>
        <w:rPr>
          <w:rFonts w:ascii="Arial" w:hAnsi="Arial" w:cs="Arial"/>
          <w:szCs w:val="24"/>
          <w:lang w:val="en-GB"/>
        </w:rPr>
        <w:t xml:space="preserve">, </w:t>
      </w:r>
      <w:r>
        <w:rPr>
          <w:rFonts w:ascii="Arial" w:hAnsi="Arial" w:cs="Arial"/>
          <w:szCs w:val="24"/>
        </w:rPr>
        <w:t>and the</w:t>
      </w:r>
      <w:r w:rsidRPr="00C865B0">
        <w:rPr>
          <w:rFonts w:ascii="Arial" w:hAnsi="Arial" w:cs="Arial"/>
          <w:szCs w:val="24"/>
        </w:rPr>
        <w:t xml:space="preserve"> HSK78G’s superior heat exchange takes up less space, </w:t>
      </w:r>
      <w:r>
        <w:rPr>
          <w:rFonts w:ascii="Arial" w:hAnsi="Arial" w:cs="Arial"/>
          <w:szCs w:val="24"/>
        </w:rPr>
        <w:t xml:space="preserve">offering greater </w:t>
      </w:r>
      <w:r w:rsidRPr="00C865B0">
        <w:rPr>
          <w:rFonts w:ascii="Arial" w:hAnsi="Arial" w:cs="Arial"/>
          <w:szCs w:val="24"/>
        </w:rPr>
        <w:t>design flexibility.</w:t>
      </w:r>
      <w:r w:rsidR="00D84BDE">
        <w:rPr>
          <w:rFonts w:ascii="Arial" w:hAnsi="Arial" w:cs="Arial"/>
          <w:szCs w:val="24"/>
        </w:rPr>
        <w:t xml:space="preserve"> </w:t>
      </w:r>
      <w:r>
        <w:rPr>
          <w:rFonts w:ascii="Arial" w:hAnsi="Arial" w:cs="Arial"/>
          <w:szCs w:val="24"/>
        </w:rPr>
        <w:t xml:space="preserve">The models are capable of lowering </w:t>
      </w:r>
      <w:r>
        <w:rPr>
          <w:rFonts w:ascii="Arial" w:hAnsi="Arial" w:cs="Arial"/>
          <w:szCs w:val="24"/>
          <w:lang w:val="en-GB"/>
        </w:rPr>
        <w:t xml:space="preserve">nitrogen oxide emissions (NOx) </w:t>
      </w:r>
      <w:r>
        <w:rPr>
          <w:rFonts w:ascii="Arial" w:hAnsi="Arial" w:cs="Arial"/>
          <w:szCs w:val="24"/>
        </w:rPr>
        <w:t>down to 250mg</w:t>
      </w:r>
      <w:r w:rsidR="001C192A">
        <w:rPr>
          <w:rFonts w:ascii="Arial" w:hAnsi="Arial" w:cs="Arial"/>
          <w:szCs w:val="24"/>
        </w:rPr>
        <w:t>/Nm</w:t>
      </w:r>
      <w:r w:rsidR="001C192A" w:rsidRPr="001C192A">
        <w:rPr>
          <w:rFonts w:ascii="Arial" w:hAnsi="Arial" w:cs="Arial"/>
          <w:szCs w:val="24"/>
          <w:vertAlign w:val="superscript"/>
        </w:rPr>
        <w:t>3</w:t>
      </w:r>
      <w:r>
        <w:rPr>
          <w:rFonts w:ascii="Arial" w:hAnsi="Arial" w:cs="Arial"/>
          <w:szCs w:val="24"/>
        </w:rPr>
        <w:t xml:space="preserve"> </w:t>
      </w:r>
      <w:r w:rsidR="001C192A">
        <w:rPr>
          <w:rFonts w:ascii="Arial" w:hAnsi="Arial" w:cs="Arial"/>
          <w:szCs w:val="24"/>
        </w:rPr>
        <w:t>(</w:t>
      </w:r>
      <w:r w:rsidR="001C192A">
        <w:rPr>
          <w:rFonts w:ascii="Arial" w:hAnsi="Arial" w:cs="Arial"/>
        </w:rPr>
        <w:t>0.5 g/hp-</w:t>
      </w:r>
      <w:proofErr w:type="spellStart"/>
      <w:r w:rsidR="001C192A">
        <w:rPr>
          <w:rFonts w:ascii="Arial" w:hAnsi="Arial" w:cs="Arial"/>
        </w:rPr>
        <w:t>hr</w:t>
      </w:r>
      <w:proofErr w:type="spellEnd"/>
      <w:r w:rsidR="001C192A">
        <w:rPr>
          <w:rFonts w:ascii="Arial" w:hAnsi="Arial" w:cs="Arial"/>
        </w:rPr>
        <w:t>)</w:t>
      </w:r>
      <w:r>
        <w:rPr>
          <w:rFonts w:ascii="Arial" w:hAnsi="Arial" w:cs="Arial"/>
        </w:rPr>
        <w:t xml:space="preserve"> offering compliance with global regulations without the need of selective catalytic reduction (SCR). The models are designed to achieve a 30% </w:t>
      </w:r>
      <w:r w:rsidR="00323884">
        <w:rPr>
          <w:rFonts w:ascii="Arial" w:hAnsi="Arial" w:cs="Arial"/>
        </w:rPr>
        <w:t xml:space="preserve">first </w:t>
      </w:r>
      <w:r>
        <w:rPr>
          <w:rFonts w:ascii="Arial" w:hAnsi="Arial" w:cs="Arial"/>
        </w:rPr>
        <w:t xml:space="preserve">load step </w:t>
      </w:r>
      <w:r w:rsidR="00D84BDE">
        <w:rPr>
          <w:rFonts w:ascii="Arial" w:hAnsi="Arial" w:cs="Arial"/>
        </w:rPr>
        <w:t xml:space="preserve">at G1 </w:t>
      </w:r>
      <w:r>
        <w:rPr>
          <w:rFonts w:ascii="Arial" w:hAnsi="Arial" w:cs="Arial"/>
        </w:rPr>
        <w:t>with four steps t</w:t>
      </w:r>
      <w:r w:rsidRPr="007C7ADB">
        <w:rPr>
          <w:rFonts w:ascii="Arial" w:hAnsi="Arial" w:cs="Arial"/>
          <w:color w:val="000000" w:themeColor="text1"/>
        </w:rPr>
        <w:t xml:space="preserve">o </w:t>
      </w:r>
      <w:r>
        <w:rPr>
          <w:rFonts w:ascii="Arial" w:hAnsi="Arial" w:cs="Arial"/>
          <w:color w:val="000000" w:themeColor="text1"/>
        </w:rPr>
        <w:t xml:space="preserve">full </w:t>
      </w:r>
      <w:r w:rsidRPr="007C7ADB">
        <w:rPr>
          <w:rFonts w:ascii="Arial" w:hAnsi="Arial" w:cs="Arial"/>
          <w:color w:val="000000" w:themeColor="text1"/>
        </w:rPr>
        <w:t xml:space="preserve">load providing superior load pickup and load </w:t>
      </w:r>
      <w:r w:rsidRPr="003B00BF">
        <w:rPr>
          <w:rFonts w:ascii="Arial" w:hAnsi="Arial" w:cs="Arial"/>
        </w:rPr>
        <w:t>rejection transient capabilit</w:t>
      </w:r>
      <w:r w:rsidR="00323884">
        <w:rPr>
          <w:rFonts w:ascii="Arial" w:hAnsi="Arial" w:cs="Arial"/>
        </w:rPr>
        <w:t xml:space="preserve">ies, resulting in fewer voltage and </w:t>
      </w:r>
      <w:r w:rsidRPr="003B00BF">
        <w:rPr>
          <w:rFonts w:ascii="Arial" w:hAnsi="Arial" w:cs="Arial"/>
        </w:rPr>
        <w:t>frequency disturbances and f</w:t>
      </w:r>
      <w:r>
        <w:rPr>
          <w:rFonts w:ascii="Arial" w:hAnsi="Arial" w:cs="Arial"/>
        </w:rPr>
        <w:t xml:space="preserve">aster recovery times. </w:t>
      </w:r>
      <w:r w:rsidRPr="0047342B">
        <w:rPr>
          <w:rFonts w:ascii="Arial" w:hAnsi="Arial" w:cs="Arial"/>
        </w:rPr>
        <w:t>As a result</w:t>
      </w:r>
      <w:r>
        <w:rPr>
          <w:rFonts w:ascii="Arial" w:hAnsi="Arial" w:cs="Arial"/>
        </w:rPr>
        <w:t>,</w:t>
      </w:r>
      <w:r w:rsidRPr="0047342B">
        <w:rPr>
          <w:rFonts w:ascii="Arial" w:hAnsi="Arial" w:cs="Arial"/>
        </w:rPr>
        <w:t xml:space="preserve"> customers can ex</w:t>
      </w:r>
      <w:r>
        <w:rPr>
          <w:rFonts w:ascii="Arial" w:hAnsi="Arial" w:cs="Arial"/>
        </w:rPr>
        <w:t>pect a more stable power supply, critical</w:t>
      </w:r>
      <w:r w:rsidRPr="0047342B">
        <w:rPr>
          <w:rFonts w:ascii="Arial" w:hAnsi="Arial" w:cs="Arial"/>
        </w:rPr>
        <w:t xml:space="preserve"> for island mode and emergency operations and a lower total cost of ownership</w:t>
      </w:r>
      <w:r>
        <w:rPr>
          <w:rFonts w:ascii="Arial" w:hAnsi="Arial" w:cs="Arial"/>
        </w:rPr>
        <w:t>.</w:t>
      </w:r>
    </w:p>
    <w:p w14:paraId="4A904B17" w14:textId="6BB179B6" w:rsidR="00B85656" w:rsidRDefault="00B85656" w:rsidP="001F55D1">
      <w:pPr>
        <w:pStyle w:val="NoSpacing"/>
        <w:spacing w:line="360" w:lineRule="auto"/>
        <w:rPr>
          <w:rFonts w:ascii="Arial" w:hAnsi="Arial" w:cs="Arial"/>
          <w:szCs w:val="24"/>
          <w:lang w:val="en-GB"/>
        </w:rPr>
      </w:pPr>
    </w:p>
    <w:p w14:paraId="63138ACE" w14:textId="508EB4A8" w:rsidR="00D077A1" w:rsidRPr="00F11872" w:rsidRDefault="00D077A1" w:rsidP="001F55D1">
      <w:pPr>
        <w:pStyle w:val="NoSpacing"/>
        <w:spacing w:line="360" w:lineRule="auto"/>
        <w:rPr>
          <w:rFonts w:ascii="Arial" w:hAnsi="Arial" w:cs="Arial"/>
        </w:rPr>
      </w:pPr>
      <w:r>
        <w:rPr>
          <w:rFonts w:ascii="Arial" w:hAnsi="Arial" w:cs="Arial"/>
        </w:rPr>
        <w:t xml:space="preserve">A core value of Cummins is Excellence, and since 1919 has been synonymous with </w:t>
      </w:r>
      <w:r w:rsidR="00EE7B11">
        <w:rPr>
          <w:rFonts w:ascii="Arial" w:hAnsi="Arial" w:cs="Arial"/>
        </w:rPr>
        <w:t xml:space="preserve">technology, </w:t>
      </w:r>
      <w:r>
        <w:rPr>
          <w:rFonts w:ascii="Arial" w:hAnsi="Arial" w:cs="Arial"/>
        </w:rPr>
        <w:t>reliability and service</w:t>
      </w:r>
      <w:r w:rsidR="00EE7B11">
        <w:rPr>
          <w:rFonts w:ascii="Arial" w:hAnsi="Arial" w:cs="Arial"/>
        </w:rPr>
        <w:t>, and the</w:t>
      </w:r>
      <w:r>
        <w:rPr>
          <w:rFonts w:ascii="Arial" w:hAnsi="Arial" w:cs="Arial"/>
        </w:rPr>
        <w:t xml:space="preserve"> new gas generator models have the industry’s longest major overhaul service cycle of 80,000 hours </w:t>
      </w:r>
      <w:r w:rsidR="00EE7B11">
        <w:rPr>
          <w:rFonts w:ascii="Arial" w:hAnsi="Arial" w:cs="Arial"/>
        </w:rPr>
        <w:t xml:space="preserve">and </w:t>
      </w:r>
      <w:r w:rsidRPr="00F11872">
        <w:rPr>
          <w:rFonts w:ascii="Arial" w:hAnsi="Arial" w:cs="Arial"/>
        </w:rPr>
        <w:t>the most sophisticated predict</w:t>
      </w:r>
      <w:r w:rsidR="00EE7B11">
        <w:rPr>
          <w:rFonts w:ascii="Arial" w:hAnsi="Arial" w:cs="Arial"/>
        </w:rPr>
        <w:t>ive diagnostics in the industry. The technology is</w:t>
      </w:r>
      <w:r w:rsidRPr="00F11872">
        <w:rPr>
          <w:rFonts w:ascii="Arial" w:hAnsi="Arial" w:cs="Arial"/>
        </w:rPr>
        <w:t xml:space="preserve"> driven by innovative tools like onboard spark plug sensors, NO</w:t>
      </w:r>
      <w:r w:rsidRPr="00F11872">
        <w:rPr>
          <w:rFonts w:ascii="Arial" w:hAnsi="Arial" w:cs="Arial"/>
          <w:vertAlign w:val="subscript"/>
        </w:rPr>
        <w:t>x</w:t>
      </w:r>
      <w:r w:rsidRPr="00F11872">
        <w:rPr>
          <w:rFonts w:ascii="Arial" w:hAnsi="Arial" w:cs="Arial"/>
        </w:rPr>
        <w:t xml:space="preserve"> sensors, and real-time trend data collection. The full package of onboard HSK78G diagnostics minimizes u</w:t>
      </w:r>
      <w:r>
        <w:rPr>
          <w:rFonts w:ascii="Arial" w:hAnsi="Arial" w:cs="Arial"/>
        </w:rPr>
        <w:t>nscheduled</w:t>
      </w:r>
      <w:r w:rsidRPr="00F11872">
        <w:rPr>
          <w:rFonts w:ascii="Arial" w:hAnsi="Arial" w:cs="Arial"/>
        </w:rPr>
        <w:t xml:space="preserve"> downtime while enabling </w:t>
      </w:r>
      <w:r>
        <w:rPr>
          <w:rFonts w:ascii="Arial" w:hAnsi="Arial" w:cs="Arial"/>
        </w:rPr>
        <w:t>customers</w:t>
      </w:r>
      <w:r w:rsidRPr="00F11872">
        <w:rPr>
          <w:rFonts w:ascii="Arial" w:hAnsi="Arial" w:cs="Arial"/>
        </w:rPr>
        <w:t xml:space="preserve"> to </w:t>
      </w:r>
      <w:r>
        <w:rPr>
          <w:rFonts w:ascii="Arial" w:hAnsi="Arial" w:cs="Arial"/>
        </w:rPr>
        <w:t xml:space="preserve">accurately predict maintenance needs and </w:t>
      </w:r>
      <w:r w:rsidRPr="00F11872">
        <w:rPr>
          <w:rFonts w:ascii="Arial" w:hAnsi="Arial" w:cs="Arial"/>
        </w:rPr>
        <w:t>optimize maintenance costs.</w:t>
      </w:r>
    </w:p>
    <w:p w14:paraId="7FC0F20D" w14:textId="77777777" w:rsidR="00D077A1" w:rsidRPr="00C865B0" w:rsidRDefault="00D077A1" w:rsidP="001F55D1">
      <w:pPr>
        <w:pStyle w:val="NoSpacing"/>
        <w:spacing w:line="360" w:lineRule="auto"/>
        <w:rPr>
          <w:rFonts w:ascii="Arial" w:hAnsi="Arial" w:cs="Arial"/>
          <w:szCs w:val="24"/>
        </w:rPr>
      </w:pPr>
    </w:p>
    <w:p w14:paraId="1297224C" w14:textId="3800B937" w:rsidR="00B85656" w:rsidRDefault="00EE7B11" w:rsidP="001F55D1">
      <w:pPr>
        <w:pStyle w:val="NoSpacing"/>
        <w:spacing w:line="360" w:lineRule="auto"/>
        <w:rPr>
          <w:rFonts w:ascii="Arial" w:hAnsi="Arial" w:cs="Arial"/>
          <w:szCs w:val="24"/>
          <w:lang w:val="en-GB"/>
        </w:rPr>
      </w:pPr>
      <w:r>
        <w:rPr>
          <w:rFonts w:ascii="Arial" w:hAnsi="Arial" w:cs="Arial"/>
          <w:szCs w:val="24"/>
          <w:lang w:val="en-GB"/>
        </w:rPr>
        <w:t xml:space="preserve">Coupled with the </w:t>
      </w:r>
      <w:r w:rsidR="00D077A1">
        <w:rPr>
          <w:rFonts w:ascii="Arial" w:hAnsi="Arial" w:cs="Arial"/>
          <w:szCs w:val="24"/>
          <w:lang w:val="en-GB"/>
        </w:rPr>
        <w:t>product c</w:t>
      </w:r>
      <w:r>
        <w:rPr>
          <w:rFonts w:ascii="Arial" w:hAnsi="Arial" w:cs="Arial"/>
          <w:szCs w:val="24"/>
          <w:lang w:val="en-GB"/>
        </w:rPr>
        <w:t xml:space="preserve">apabilities, Cummins </w:t>
      </w:r>
      <w:r w:rsidR="00D077A1">
        <w:rPr>
          <w:rFonts w:ascii="Arial" w:hAnsi="Arial" w:cs="Arial"/>
          <w:szCs w:val="24"/>
          <w:lang w:val="en-GB"/>
        </w:rPr>
        <w:t>offer</w:t>
      </w:r>
      <w:r>
        <w:rPr>
          <w:rFonts w:ascii="Arial" w:hAnsi="Arial" w:cs="Arial"/>
          <w:szCs w:val="24"/>
          <w:lang w:val="en-GB"/>
        </w:rPr>
        <w:t>s</w:t>
      </w:r>
      <w:r w:rsidR="00D077A1">
        <w:rPr>
          <w:rFonts w:ascii="Arial" w:hAnsi="Arial" w:cs="Arial"/>
          <w:szCs w:val="24"/>
          <w:lang w:val="en-GB"/>
        </w:rPr>
        <w:t xml:space="preserve"> customers unrivalled peace of mind when it comes to servicing and maintaining the HSK78G. Best in class aftermarket capa</w:t>
      </w:r>
      <w:r>
        <w:rPr>
          <w:rFonts w:ascii="Arial" w:hAnsi="Arial" w:cs="Arial"/>
          <w:szCs w:val="24"/>
          <w:lang w:val="en-GB"/>
        </w:rPr>
        <w:t xml:space="preserve">bilities are provided through </w:t>
      </w:r>
      <w:r w:rsidR="00D077A1">
        <w:rPr>
          <w:rFonts w:ascii="Arial" w:hAnsi="Arial" w:cs="Arial"/>
          <w:szCs w:val="24"/>
          <w:lang w:val="en-GB"/>
        </w:rPr>
        <w:t>dedicated local contact</w:t>
      </w:r>
      <w:r>
        <w:rPr>
          <w:rFonts w:ascii="Arial" w:hAnsi="Arial" w:cs="Arial"/>
          <w:szCs w:val="24"/>
          <w:lang w:val="en-GB"/>
        </w:rPr>
        <w:t>s</w:t>
      </w:r>
      <w:r w:rsidR="00D077A1">
        <w:rPr>
          <w:rFonts w:ascii="Arial" w:hAnsi="Arial" w:cs="Arial"/>
          <w:szCs w:val="24"/>
          <w:lang w:val="en-GB"/>
        </w:rPr>
        <w:t>,</w:t>
      </w:r>
      <w:r>
        <w:rPr>
          <w:rFonts w:ascii="Arial" w:hAnsi="Arial" w:cs="Arial"/>
          <w:szCs w:val="24"/>
          <w:lang w:val="en-GB"/>
        </w:rPr>
        <w:t xml:space="preserve"> who are</w:t>
      </w:r>
      <w:r w:rsidR="00D077A1">
        <w:rPr>
          <w:rFonts w:ascii="Arial" w:hAnsi="Arial" w:cs="Arial"/>
          <w:szCs w:val="24"/>
          <w:lang w:val="en-GB"/>
        </w:rPr>
        <w:t xml:space="preserve"> supported by a global system of service technicians, engineers a</w:t>
      </w:r>
      <w:r>
        <w:rPr>
          <w:rFonts w:ascii="Arial" w:hAnsi="Arial" w:cs="Arial"/>
          <w:szCs w:val="24"/>
          <w:lang w:val="en-GB"/>
        </w:rPr>
        <w:t>nd part distributions centers</w:t>
      </w:r>
      <w:r w:rsidR="00D077A1">
        <w:rPr>
          <w:rFonts w:ascii="Arial" w:hAnsi="Arial" w:cs="Arial"/>
          <w:szCs w:val="24"/>
          <w:lang w:val="en-GB"/>
        </w:rPr>
        <w:t xml:space="preserve">, experienced in offering and servicing </w:t>
      </w:r>
      <w:r>
        <w:rPr>
          <w:rFonts w:ascii="Arial" w:hAnsi="Arial" w:cs="Arial"/>
          <w:szCs w:val="24"/>
          <w:lang w:val="en-GB"/>
        </w:rPr>
        <w:t xml:space="preserve">natural </w:t>
      </w:r>
      <w:r w:rsidR="00D077A1">
        <w:rPr>
          <w:rFonts w:ascii="Arial" w:hAnsi="Arial" w:cs="Arial"/>
          <w:szCs w:val="24"/>
          <w:lang w:val="en-GB"/>
        </w:rPr>
        <w:t>gas solutions to fit any power need.</w:t>
      </w:r>
    </w:p>
    <w:p w14:paraId="0ECE555D" w14:textId="1CAD9738" w:rsidR="0057224F" w:rsidRDefault="0057224F" w:rsidP="001F55D1">
      <w:pPr>
        <w:pStyle w:val="NoSpacing"/>
        <w:spacing w:line="360" w:lineRule="auto"/>
        <w:rPr>
          <w:rFonts w:ascii="Arial" w:hAnsi="Arial" w:cs="Arial"/>
          <w:szCs w:val="24"/>
          <w:lang w:val="en-GB"/>
        </w:rPr>
      </w:pPr>
    </w:p>
    <w:p w14:paraId="5785EE0F" w14:textId="5ECC626E" w:rsidR="0057224F" w:rsidRPr="0057224F" w:rsidRDefault="0057224F" w:rsidP="0057224F">
      <w:pPr>
        <w:rPr>
          <w:rFonts w:asciiTheme="minorHAnsi" w:hAnsiTheme="minorHAnsi"/>
          <w:sz w:val="24"/>
        </w:rPr>
      </w:pPr>
      <w:r>
        <w:rPr>
          <w:rFonts w:ascii="Arial" w:hAnsi="Arial" w:cs="Arial"/>
          <w:szCs w:val="24"/>
          <w:lang w:val="en-GB"/>
        </w:rPr>
        <w:t xml:space="preserve">To find out more about the HSK78G gas generator series visit: </w:t>
      </w:r>
      <w:hyperlink r:id="rId10" w:history="1">
        <w:r w:rsidRPr="0057224F">
          <w:rPr>
            <w:rStyle w:val="Hyperlink"/>
            <w:sz w:val="24"/>
          </w:rPr>
          <w:t>cummins.tech/hsk78launch</w:t>
        </w:r>
      </w:hyperlink>
      <w:r w:rsidRPr="0057224F">
        <w:rPr>
          <w:sz w:val="24"/>
        </w:rPr>
        <w:t xml:space="preserve"> </w:t>
      </w:r>
    </w:p>
    <w:p w14:paraId="4A8F0F4B" w14:textId="149FC18A" w:rsidR="0057224F" w:rsidRPr="0057224F" w:rsidRDefault="0057224F" w:rsidP="001F55D1">
      <w:pPr>
        <w:pStyle w:val="NoSpacing"/>
        <w:spacing w:line="360" w:lineRule="auto"/>
        <w:rPr>
          <w:rFonts w:ascii="Arial" w:hAnsi="Arial" w:cs="Arial"/>
          <w:szCs w:val="24"/>
        </w:rPr>
      </w:pPr>
    </w:p>
    <w:p w14:paraId="64664561" w14:textId="428085E9" w:rsidR="00E003B4" w:rsidRDefault="00E003B4" w:rsidP="001F55D1">
      <w:pPr>
        <w:pStyle w:val="NoSpacing"/>
        <w:rPr>
          <w:rFonts w:ascii="Arial" w:hAnsi="Arial" w:cs="Arial"/>
          <w:szCs w:val="24"/>
          <w:lang w:val="en-GB"/>
        </w:rPr>
      </w:pPr>
    </w:p>
    <w:p w14:paraId="579E1628" w14:textId="0C304F42" w:rsidR="00E003B4" w:rsidRDefault="00E003B4" w:rsidP="001F55D1">
      <w:pPr>
        <w:pStyle w:val="NoSpacing"/>
        <w:jc w:val="center"/>
        <w:rPr>
          <w:rFonts w:ascii="Arial" w:hAnsi="Arial" w:cs="Arial"/>
          <w:szCs w:val="24"/>
          <w:lang w:val="en-GB"/>
        </w:rPr>
      </w:pPr>
      <w:r>
        <w:rPr>
          <w:rFonts w:ascii="Arial" w:hAnsi="Arial" w:cs="Arial"/>
          <w:szCs w:val="24"/>
          <w:lang w:val="en-GB"/>
        </w:rPr>
        <w:t>###</w:t>
      </w:r>
    </w:p>
    <w:p w14:paraId="345D42F6" w14:textId="77777777" w:rsidR="00E003B4" w:rsidRDefault="00E003B4" w:rsidP="001F55D1">
      <w:pPr>
        <w:pStyle w:val="NoSpacing"/>
        <w:jc w:val="center"/>
        <w:rPr>
          <w:rFonts w:ascii="Arial" w:hAnsi="Arial" w:cs="Arial"/>
          <w:szCs w:val="24"/>
          <w:lang w:val="en-GB"/>
        </w:rPr>
      </w:pPr>
    </w:p>
    <w:p w14:paraId="650596E9" w14:textId="41F6FBAA" w:rsidR="00B85656" w:rsidRDefault="00B85656" w:rsidP="001F55D1">
      <w:pPr>
        <w:pStyle w:val="NoSpacing"/>
        <w:rPr>
          <w:rFonts w:ascii="Arial" w:hAnsi="Arial" w:cs="Arial"/>
          <w:szCs w:val="24"/>
          <w:lang w:val="en-GB"/>
        </w:rPr>
      </w:pPr>
    </w:p>
    <w:p w14:paraId="7B156FED" w14:textId="77777777" w:rsidR="00E003B4" w:rsidRPr="00FF4716" w:rsidRDefault="00E003B4" w:rsidP="00E003B4">
      <w:pPr>
        <w:autoSpaceDE w:val="0"/>
        <w:autoSpaceDN w:val="0"/>
        <w:adjustRightInd w:val="0"/>
        <w:rPr>
          <w:rFonts w:ascii="Arial" w:hAnsi="Arial" w:cs="Arial"/>
          <w:sz w:val="20"/>
        </w:rPr>
      </w:pPr>
      <w:r w:rsidRPr="00FF4716">
        <w:rPr>
          <w:rFonts w:ascii="Arial" w:hAnsi="Arial" w:cs="Arial"/>
          <w:b/>
          <w:sz w:val="20"/>
        </w:rPr>
        <w:t>About Cummins Inc.</w:t>
      </w:r>
    </w:p>
    <w:p w14:paraId="0073D8BA" w14:textId="77777777" w:rsidR="00E003B4" w:rsidRDefault="00E003B4" w:rsidP="00E003B4">
      <w:pPr>
        <w:rPr>
          <w:rFonts w:ascii="Arial" w:eastAsia="Arial" w:hAnsi="Arial" w:cs="Arial"/>
          <w:sz w:val="20"/>
          <w:szCs w:val="20"/>
        </w:rPr>
      </w:pPr>
    </w:p>
    <w:p w14:paraId="1AFAFEA0" w14:textId="77777777" w:rsidR="00B674A9" w:rsidRPr="00B674A9" w:rsidRDefault="00B674A9" w:rsidP="00B674A9">
      <w:pPr>
        <w:rPr>
          <w:rFonts w:ascii="Arial" w:hAnsi="Arial" w:cs="Arial"/>
          <w:sz w:val="20"/>
          <w:szCs w:val="20"/>
        </w:rPr>
      </w:pPr>
      <w:r w:rsidRPr="00B674A9">
        <w:rPr>
          <w:rFonts w:ascii="Arial" w:hAnsi="Arial" w:cs="Arial"/>
          <w:sz w:val="20"/>
          <w:szCs w:val="20"/>
        </w:rPr>
        <w:t>Cummins Inc.</w:t>
      </w:r>
      <w:r w:rsidRPr="00B674A9">
        <w:rPr>
          <w:rFonts w:ascii="Arial" w:hAnsi="Arial" w:cs="Arial"/>
          <w:color w:val="333333"/>
          <w:sz w:val="20"/>
          <w:szCs w:val="20"/>
          <w:shd w:val="clear" w:color="auto" w:fill="FFFFFF"/>
        </w:rPr>
        <w:t>, a global power leader, is a corporation of complementary business units that design, manufacture, distribute and service a broad portfolio of power solutions. The company’s products range from diesel and natural gas engines to hybrid and electric platforms, as well as related technologies, including battery systems, fuel systems, controls, air handling, filtration, emission solutions and electrical power generation systems. Headquartered in </w:t>
      </w:r>
      <w:r w:rsidRPr="00B674A9">
        <w:rPr>
          <w:rFonts w:ascii="Arial" w:hAnsi="Arial" w:cs="Arial"/>
          <w:sz w:val="20"/>
          <w:szCs w:val="20"/>
        </w:rPr>
        <w:t>Columbus, Indiana</w:t>
      </w:r>
      <w:r w:rsidRPr="00B674A9">
        <w:rPr>
          <w:rFonts w:ascii="Arial" w:hAnsi="Arial" w:cs="Arial"/>
          <w:color w:val="333333"/>
          <w:sz w:val="20"/>
          <w:szCs w:val="20"/>
          <w:shd w:val="clear" w:color="auto" w:fill="FFFFFF"/>
        </w:rPr>
        <w:t> (U.S.A.), since its founding in 1919, Cummins employs approximately 62,600 people committed to powering a more prosperous world through three global corporate responsibility priorities critical to healthy communities: education, environment and equality of opportunity. Cummins serves customers in approximately 190 countries and territories through a network of approximately 600 company-owned and independent distributor locations and over 7,600 dealer locations and earned about </w:t>
      </w:r>
      <w:r w:rsidRPr="00B674A9">
        <w:rPr>
          <w:rFonts w:ascii="Arial" w:hAnsi="Arial" w:cs="Arial"/>
          <w:sz w:val="20"/>
          <w:szCs w:val="20"/>
        </w:rPr>
        <w:t>$2.1 billion</w:t>
      </w:r>
      <w:r w:rsidRPr="00B674A9">
        <w:rPr>
          <w:rFonts w:ascii="Arial" w:hAnsi="Arial" w:cs="Arial"/>
          <w:color w:val="333333"/>
          <w:sz w:val="20"/>
          <w:szCs w:val="20"/>
          <w:shd w:val="clear" w:color="auto" w:fill="FFFFFF"/>
        </w:rPr>
        <w:t> on sales of </w:t>
      </w:r>
      <w:r w:rsidRPr="00B674A9">
        <w:rPr>
          <w:rFonts w:ascii="Arial" w:hAnsi="Arial" w:cs="Arial"/>
          <w:sz w:val="20"/>
          <w:szCs w:val="20"/>
        </w:rPr>
        <w:t>$23.8 billion</w:t>
      </w:r>
      <w:r w:rsidRPr="00B674A9">
        <w:rPr>
          <w:rFonts w:ascii="Arial" w:hAnsi="Arial" w:cs="Arial"/>
          <w:color w:val="333333"/>
          <w:sz w:val="20"/>
          <w:szCs w:val="20"/>
          <w:shd w:val="clear" w:color="auto" w:fill="FFFFFF"/>
        </w:rPr>
        <w:t> in 2018. See how Cummins is powering a world that’s Always On by accessing news releases and more information at </w:t>
      </w:r>
      <w:hyperlink r:id="rId11" w:history="1">
        <w:r w:rsidRPr="00B674A9">
          <w:rPr>
            <w:rStyle w:val="Hyperlink"/>
            <w:rFonts w:ascii="Arial" w:hAnsi="Arial" w:cs="Arial"/>
            <w:color w:val="000000"/>
            <w:sz w:val="20"/>
            <w:szCs w:val="20"/>
            <w:shd w:val="clear" w:color="auto" w:fill="FFFFFF"/>
          </w:rPr>
          <w:t>https://www.cummins.com/always-on</w:t>
        </w:r>
      </w:hyperlink>
      <w:r w:rsidRPr="00B674A9">
        <w:rPr>
          <w:rFonts w:ascii="Arial" w:hAnsi="Arial" w:cs="Arial"/>
          <w:color w:val="333333"/>
          <w:sz w:val="20"/>
          <w:szCs w:val="20"/>
          <w:shd w:val="clear" w:color="auto" w:fill="FFFFFF"/>
        </w:rPr>
        <w:t>. Follow Cummins on Twitter at </w:t>
      </w:r>
      <w:hyperlink r:id="rId12" w:history="1">
        <w:r w:rsidRPr="00B674A9">
          <w:rPr>
            <w:rStyle w:val="Hyperlink"/>
            <w:rFonts w:ascii="Arial" w:hAnsi="Arial" w:cs="Arial"/>
            <w:color w:val="000000"/>
            <w:sz w:val="20"/>
            <w:szCs w:val="20"/>
            <w:shd w:val="clear" w:color="auto" w:fill="FFFFFF"/>
          </w:rPr>
          <w:t>www.twitter.com/cummins</w:t>
        </w:r>
      </w:hyperlink>
      <w:r w:rsidRPr="00B674A9">
        <w:rPr>
          <w:rFonts w:ascii="Arial" w:hAnsi="Arial" w:cs="Arial"/>
          <w:color w:val="333333"/>
          <w:sz w:val="20"/>
          <w:szCs w:val="20"/>
          <w:shd w:val="clear" w:color="auto" w:fill="FFFFFF"/>
        </w:rPr>
        <w:t> and on </w:t>
      </w:r>
      <w:r w:rsidRPr="00B674A9">
        <w:rPr>
          <w:rFonts w:ascii="Arial" w:hAnsi="Arial" w:cs="Arial"/>
          <w:sz w:val="20"/>
          <w:szCs w:val="20"/>
        </w:rPr>
        <w:t>YouTube</w:t>
      </w:r>
      <w:r w:rsidRPr="00B674A9">
        <w:rPr>
          <w:rFonts w:ascii="Arial" w:hAnsi="Arial" w:cs="Arial"/>
          <w:color w:val="333333"/>
          <w:sz w:val="20"/>
          <w:szCs w:val="20"/>
          <w:shd w:val="clear" w:color="auto" w:fill="FFFFFF"/>
        </w:rPr>
        <w:t> at </w:t>
      </w:r>
      <w:hyperlink r:id="rId13" w:history="1">
        <w:r w:rsidRPr="00B674A9">
          <w:rPr>
            <w:rStyle w:val="Hyperlink"/>
            <w:rFonts w:ascii="Arial" w:hAnsi="Arial" w:cs="Arial"/>
            <w:color w:val="000000"/>
            <w:sz w:val="20"/>
            <w:szCs w:val="20"/>
            <w:shd w:val="clear" w:color="auto" w:fill="FFFFFF"/>
          </w:rPr>
          <w:t>www.youtube.com/cumminsinc</w:t>
        </w:r>
      </w:hyperlink>
      <w:r w:rsidRPr="00B674A9">
        <w:rPr>
          <w:rFonts w:ascii="Arial" w:hAnsi="Arial" w:cs="Arial"/>
          <w:color w:val="333333"/>
          <w:sz w:val="20"/>
          <w:szCs w:val="20"/>
          <w:shd w:val="clear" w:color="auto" w:fill="FFFFFF"/>
        </w:rPr>
        <w:t>.</w:t>
      </w:r>
    </w:p>
    <w:p w14:paraId="3B21825F" w14:textId="0F9359A5" w:rsidR="00E003B4" w:rsidRPr="00B674A9" w:rsidRDefault="00E003B4" w:rsidP="001F55D1">
      <w:pPr>
        <w:pStyle w:val="NoSpacing"/>
        <w:rPr>
          <w:rFonts w:ascii="Arial" w:hAnsi="Arial" w:cs="Arial"/>
          <w:szCs w:val="24"/>
        </w:rPr>
      </w:pPr>
    </w:p>
    <w:p w14:paraId="22E2CE55" w14:textId="77777777" w:rsidR="00E003B4" w:rsidRDefault="00E003B4" w:rsidP="001F55D1">
      <w:pPr>
        <w:pStyle w:val="NoSpacing"/>
        <w:rPr>
          <w:rFonts w:ascii="Arial" w:hAnsi="Arial" w:cs="Arial"/>
          <w:szCs w:val="24"/>
          <w:lang w:val="en-GB"/>
        </w:rPr>
      </w:pPr>
    </w:p>
    <w:p w14:paraId="6E5BF916" w14:textId="77777777" w:rsidR="00B85656" w:rsidRDefault="00B85656" w:rsidP="001F55D1">
      <w:pPr>
        <w:pStyle w:val="NoSpacing"/>
        <w:rPr>
          <w:rFonts w:ascii="Arial" w:hAnsi="Arial" w:cs="Arial"/>
          <w:szCs w:val="24"/>
          <w:lang w:val="en-GB"/>
        </w:rPr>
      </w:pPr>
    </w:p>
    <w:p w14:paraId="2D50E3FD" w14:textId="77777777" w:rsidR="00B85656" w:rsidRDefault="00B85656" w:rsidP="001F55D1">
      <w:pPr>
        <w:pStyle w:val="NoSpacing"/>
        <w:rPr>
          <w:rFonts w:ascii="Arial" w:hAnsi="Arial" w:cs="Arial"/>
          <w:szCs w:val="24"/>
          <w:lang w:val="en-GB"/>
        </w:rPr>
      </w:pPr>
    </w:p>
    <w:p w14:paraId="458EA4D9" w14:textId="2250085B" w:rsidR="00884858" w:rsidRPr="00FC2F34" w:rsidRDefault="00884858" w:rsidP="00D12C77">
      <w:pPr>
        <w:rPr>
          <w:lang w:val="en-GB"/>
        </w:rPr>
      </w:pPr>
    </w:p>
    <w:sectPr w:rsidR="00884858" w:rsidRPr="00FC2F34" w:rsidSect="00E565AB">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65F5" w14:textId="77777777" w:rsidR="00327962" w:rsidRDefault="00327962" w:rsidP="00A4565F">
      <w:r>
        <w:separator/>
      </w:r>
    </w:p>
  </w:endnote>
  <w:endnote w:type="continuationSeparator" w:id="0">
    <w:p w14:paraId="515FB886" w14:textId="77777777" w:rsidR="00327962" w:rsidRDefault="00327962" w:rsidP="00A4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1262" w14:textId="77777777" w:rsidR="000E7DF7" w:rsidRDefault="000E7DF7" w:rsidP="00E565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97C7" w14:textId="709D7E81" w:rsidR="000E7DF7" w:rsidRPr="00E565AB" w:rsidRDefault="000E7DF7" w:rsidP="00E565A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11D7" w14:textId="77777777" w:rsidR="00327962" w:rsidRDefault="00327962" w:rsidP="00A4565F">
      <w:r>
        <w:separator/>
      </w:r>
    </w:p>
  </w:footnote>
  <w:footnote w:type="continuationSeparator" w:id="0">
    <w:p w14:paraId="2A8F076A" w14:textId="77777777" w:rsidR="00327962" w:rsidRDefault="00327962" w:rsidP="00A4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48E9"/>
    <w:multiLevelType w:val="hybridMultilevel"/>
    <w:tmpl w:val="6024C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65815BB"/>
    <w:multiLevelType w:val="hybridMultilevel"/>
    <w:tmpl w:val="12BAC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 w15:restartNumberingAfterBreak="0">
    <w:nsid w:val="42FB506F"/>
    <w:multiLevelType w:val="hybridMultilevel"/>
    <w:tmpl w:val="D87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10A94"/>
    <w:multiLevelType w:val="hybridMultilevel"/>
    <w:tmpl w:val="E66412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4A803D4"/>
    <w:multiLevelType w:val="hybridMultilevel"/>
    <w:tmpl w:val="F0D23E24"/>
    <w:lvl w:ilvl="0" w:tplc="7E806B14">
      <w:start w:val="1"/>
      <w:numFmt w:val="bullet"/>
      <w:lvlText w:val=""/>
      <w:lvlJc w:val="left"/>
      <w:pPr>
        <w:tabs>
          <w:tab w:val="num" w:pos="720"/>
        </w:tabs>
        <w:ind w:left="720" w:hanging="360"/>
      </w:pPr>
      <w:rPr>
        <w:rFonts w:ascii="Wingdings" w:hAnsi="Wingdings" w:hint="default"/>
      </w:rPr>
    </w:lvl>
    <w:lvl w:ilvl="1" w:tplc="6C765048" w:tentative="1">
      <w:start w:val="1"/>
      <w:numFmt w:val="bullet"/>
      <w:lvlText w:val=""/>
      <w:lvlJc w:val="left"/>
      <w:pPr>
        <w:tabs>
          <w:tab w:val="num" w:pos="1440"/>
        </w:tabs>
        <w:ind w:left="1440" w:hanging="360"/>
      </w:pPr>
      <w:rPr>
        <w:rFonts w:ascii="Wingdings" w:hAnsi="Wingdings" w:hint="default"/>
      </w:rPr>
    </w:lvl>
    <w:lvl w:ilvl="2" w:tplc="5B14784E" w:tentative="1">
      <w:start w:val="1"/>
      <w:numFmt w:val="bullet"/>
      <w:lvlText w:val=""/>
      <w:lvlJc w:val="left"/>
      <w:pPr>
        <w:tabs>
          <w:tab w:val="num" w:pos="2160"/>
        </w:tabs>
        <w:ind w:left="2160" w:hanging="360"/>
      </w:pPr>
      <w:rPr>
        <w:rFonts w:ascii="Wingdings" w:hAnsi="Wingdings" w:hint="default"/>
      </w:rPr>
    </w:lvl>
    <w:lvl w:ilvl="3" w:tplc="D1D8F064" w:tentative="1">
      <w:start w:val="1"/>
      <w:numFmt w:val="bullet"/>
      <w:lvlText w:val=""/>
      <w:lvlJc w:val="left"/>
      <w:pPr>
        <w:tabs>
          <w:tab w:val="num" w:pos="2880"/>
        </w:tabs>
        <w:ind w:left="2880" w:hanging="360"/>
      </w:pPr>
      <w:rPr>
        <w:rFonts w:ascii="Wingdings" w:hAnsi="Wingdings" w:hint="default"/>
      </w:rPr>
    </w:lvl>
    <w:lvl w:ilvl="4" w:tplc="E088637C" w:tentative="1">
      <w:start w:val="1"/>
      <w:numFmt w:val="bullet"/>
      <w:lvlText w:val=""/>
      <w:lvlJc w:val="left"/>
      <w:pPr>
        <w:tabs>
          <w:tab w:val="num" w:pos="3600"/>
        </w:tabs>
        <w:ind w:left="3600" w:hanging="360"/>
      </w:pPr>
      <w:rPr>
        <w:rFonts w:ascii="Wingdings" w:hAnsi="Wingdings" w:hint="default"/>
      </w:rPr>
    </w:lvl>
    <w:lvl w:ilvl="5" w:tplc="06B6D770" w:tentative="1">
      <w:start w:val="1"/>
      <w:numFmt w:val="bullet"/>
      <w:lvlText w:val=""/>
      <w:lvlJc w:val="left"/>
      <w:pPr>
        <w:tabs>
          <w:tab w:val="num" w:pos="4320"/>
        </w:tabs>
        <w:ind w:left="4320" w:hanging="360"/>
      </w:pPr>
      <w:rPr>
        <w:rFonts w:ascii="Wingdings" w:hAnsi="Wingdings" w:hint="default"/>
      </w:rPr>
    </w:lvl>
    <w:lvl w:ilvl="6" w:tplc="7A80036C" w:tentative="1">
      <w:start w:val="1"/>
      <w:numFmt w:val="bullet"/>
      <w:lvlText w:val=""/>
      <w:lvlJc w:val="left"/>
      <w:pPr>
        <w:tabs>
          <w:tab w:val="num" w:pos="5040"/>
        </w:tabs>
        <w:ind w:left="5040" w:hanging="360"/>
      </w:pPr>
      <w:rPr>
        <w:rFonts w:ascii="Wingdings" w:hAnsi="Wingdings" w:hint="default"/>
      </w:rPr>
    </w:lvl>
    <w:lvl w:ilvl="7" w:tplc="A5AE97F6" w:tentative="1">
      <w:start w:val="1"/>
      <w:numFmt w:val="bullet"/>
      <w:lvlText w:val=""/>
      <w:lvlJc w:val="left"/>
      <w:pPr>
        <w:tabs>
          <w:tab w:val="num" w:pos="5760"/>
        </w:tabs>
        <w:ind w:left="5760" w:hanging="360"/>
      </w:pPr>
      <w:rPr>
        <w:rFonts w:ascii="Wingdings" w:hAnsi="Wingdings" w:hint="default"/>
      </w:rPr>
    </w:lvl>
    <w:lvl w:ilvl="8" w:tplc="5AF019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376843"/>
    <w:multiLevelType w:val="hybridMultilevel"/>
    <w:tmpl w:val="6540D4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14"/>
    <w:rsid w:val="00004FEE"/>
    <w:rsid w:val="00005B5D"/>
    <w:rsid w:val="00010726"/>
    <w:rsid w:val="00017493"/>
    <w:rsid w:val="00017DF8"/>
    <w:rsid w:val="00021B8C"/>
    <w:rsid w:val="000222C9"/>
    <w:rsid w:val="000235D3"/>
    <w:rsid w:val="00026DD0"/>
    <w:rsid w:val="00034871"/>
    <w:rsid w:val="0004313C"/>
    <w:rsid w:val="00044D22"/>
    <w:rsid w:val="00046826"/>
    <w:rsid w:val="00073542"/>
    <w:rsid w:val="000738CD"/>
    <w:rsid w:val="00076EA4"/>
    <w:rsid w:val="000777B7"/>
    <w:rsid w:val="00081A96"/>
    <w:rsid w:val="0008266D"/>
    <w:rsid w:val="00084271"/>
    <w:rsid w:val="0008782A"/>
    <w:rsid w:val="00091A5A"/>
    <w:rsid w:val="00095E4F"/>
    <w:rsid w:val="00096DB7"/>
    <w:rsid w:val="00097BFB"/>
    <w:rsid w:val="000A36AE"/>
    <w:rsid w:val="000A4454"/>
    <w:rsid w:val="000A4D0F"/>
    <w:rsid w:val="000B04F3"/>
    <w:rsid w:val="000B61F3"/>
    <w:rsid w:val="000B645D"/>
    <w:rsid w:val="000C104B"/>
    <w:rsid w:val="000C1EE9"/>
    <w:rsid w:val="000D3023"/>
    <w:rsid w:val="000D319A"/>
    <w:rsid w:val="000D3953"/>
    <w:rsid w:val="000E11D4"/>
    <w:rsid w:val="000E21A3"/>
    <w:rsid w:val="000E3ADE"/>
    <w:rsid w:val="000E3F40"/>
    <w:rsid w:val="000E7DF7"/>
    <w:rsid w:val="000F1591"/>
    <w:rsid w:val="000F3AC8"/>
    <w:rsid w:val="000F50EE"/>
    <w:rsid w:val="000F65BF"/>
    <w:rsid w:val="00106362"/>
    <w:rsid w:val="00110A65"/>
    <w:rsid w:val="00110C94"/>
    <w:rsid w:val="001118BA"/>
    <w:rsid w:val="001158B5"/>
    <w:rsid w:val="00117FDA"/>
    <w:rsid w:val="00125812"/>
    <w:rsid w:val="001336E3"/>
    <w:rsid w:val="0013413D"/>
    <w:rsid w:val="00136892"/>
    <w:rsid w:val="001368DC"/>
    <w:rsid w:val="00144292"/>
    <w:rsid w:val="001474BD"/>
    <w:rsid w:val="00162651"/>
    <w:rsid w:val="001630ED"/>
    <w:rsid w:val="00166724"/>
    <w:rsid w:val="00172F20"/>
    <w:rsid w:val="00174034"/>
    <w:rsid w:val="00174C80"/>
    <w:rsid w:val="00175EA8"/>
    <w:rsid w:val="00176234"/>
    <w:rsid w:val="00176FF1"/>
    <w:rsid w:val="00181F2A"/>
    <w:rsid w:val="00184092"/>
    <w:rsid w:val="001849FF"/>
    <w:rsid w:val="00196454"/>
    <w:rsid w:val="0019671F"/>
    <w:rsid w:val="001A245C"/>
    <w:rsid w:val="001A5ED1"/>
    <w:rsid w:val="001B2282"/>
    <w:rsid w:val="001B25B0"/>
    <w:rsid w:val="001B4A69"/>
    <w:rsid w:val="001B5D24"/>
    <w:rsid w:val="001C192A"/>
    <w:rsid w:val="001C7939"/>
    <w:rsid w:val="001D75CA"/>
    <w:rsid w:val="001E38C1"/>
    <w:rsid w:val="001E48B7"/>
    <w:rsid w:val="001F32B3"/>
    <w:rsid w:val="001F440F"/>
    <w:rsid w:val="001F5412"/>
    <w:rsid w:val="001F55D1"/>
    <w:rsid w:val="001F626E"/>
    <w:rsid w:val="001F7699"/>
    <w:rsid w:val="002021C2"/>
    <w:rsid w:val="00204030"/>
    <w:rsid w:val="0020540C"/>
    <w:rsid w:val="00207273"/>
    <w:rsid w:val="002109B7"/>
    <w:rsid w:val="0021195F"/>
    <w:rsid w:val="00211F11"/>
    <w:rsid w:val="00217963"/>
    <w:rsid w:val="00223322"/>
    <w:rsid w:val="00223980"/>
    <w:rsid w:val="00223E84"/>
    <w:rsid w:val="0023420F"/>
    <w:rsid w:val="00240484"/>
    <w:rsid w:val="0024150E"/>
    <w:rsid w:val="00243D87"/>
    <w:rsid w:val="00243E25"/>
    <w:rsid w:val="00245036"/>
    <w:rsid w:val="00245248"/>
    <w:rsid w:val="0025472A"/>
    <w:rsid w:val="00254E1D"/>
    <w:rsid w:val="00257D03"/>
    <w:rsid w:val="0026372D"/>
    <w:rsid w:val="00264EFE"/>
    <w:rsid w:val="00265970"/>
    <w:rsid w:val="00267872"/>
    <w:rsid w:val="0027773A"/>
    <w:rsid w:val="00282579"/>
    <w:rsid w:val="00283AA1"/>
    <w:rsid w:val="00287096"/>
    <w:rsid w:val="00293A4B"/>
    <w:rsid w:val="002964DC"/>
    <w:rsid w:val="002A7BB2"/>
    <w:rsid w:val="002B1BC4"/>
    <w:rsid w:val="002B685C"/>
    <w:rsid w:val="002D154B"/>
    <w:rsid w:val="002D3D1E"/>
    <w:rsid w:val="002D7957"/>
    <w:rsid w:val="002E1987"/>
    <w:rsid w:val="002E3231"/>
    <w:rsid w:val="002E5506"/>
    <w:rsid w:val="002F343D"/>
    <w:rsid w:val="002F38B2"/>
    <w:rsid w:val="002F5A22"/>
    <w:rsid w:val="002F5EA5"/>
    <w:rsid w:val="00302EB5"/>
    <w:rsid w:val="00304EF6"/>
    <w:rsid w:val="003177F1"/>
    <w:rsid w:val="00321F68"/>
    <w:rsid w:val="00323884"/>
    <w:rsid w:val="00325DD9"/>
    <w:rsid w:val="00327962"/>
    <w:rsid w:val="003325AE"/>
    <w:rsid w:val="003347A5"/>
    <w:rsid w:val="00336622"/>
    <w:rsid w:val="00345F47"/>
    <w:rsid w:val="003475C6"/>
    <w:rsid w:val="0035406E"/>
    <w:rsid w:val="00355757"/>
    <w:rsid w:val="003604C5"/>
    <w:rsid w:val="003604EF"/>
    <w:rsid w:val="0036285D"/>
    <w:rsid w:val="00362CB5"/>
    <w:rsid w:val="0036481D"/>
    <w:rsid w:val="00366481"/>
    <w:rsid w:val="00370A15"/>
    <w:rsid w:val="003778D5"/>
    <w:rsid w:val="00383F9D"/>
    <w:rsid w:val="00385F04"/>
    <w:rsid w:val="003A16E1"/>
    <w:rsid w:val="003A3DFB"/>
    <w:rsid w:val="003A4555"/>
    <w:rsid w:val="003B00BF"/>
    <w:rsid w:val="003B0859"/>
    <w:rsid w:val="003C618F"/>
    <w:rsid w:val="003D0936"/>
    <w:rsid w:val="003D4328"/>
    <w:rsid w:val="003D7577"/>
    <w:rsid w:val="003D7846"/>
    <w:rsid w:val="003D7DE9"/>
    <w:rsid w:val="003E26C5"/>
    <w:rsid w:val="003E49A5"/>
    <w:rsid w:val="003E53F7"/>
    <w:rsid w:val="003F137F"/>
    <w:rsid w:val="003F2F4C"/>
    <w:rsid w:val="003F478C"/>
    <w:rsid w:val="003F57A8"/>
    <w:rsid w:val="00404C36"/>
    <w:rsid w:val="0040727C"/>
    <w:rsid w:val="00411310"/>
    <w:rsid w:val="00412548"/>
    <w:rsid w:val="00412D40"/>
    <w:rsid w:val="0042004D"/>
    <w:rsid w:val="00423BE2"/>
    <w:rsid w:val="0043730F"/>
    <w:rsid w:val="00437946"/>
    <w:rsid w:val="00443837"/>
    <w:rsid w:val="0044771A"/>
    <w:rsid w:val="00455F24"/>
    <w:rsid w:val="0047342B"/>
    <w:rsid w:val="0047482C"/>
    <w:rsid w:val="00475CDD"/>
    <w:rsid w:val="00476DEE"/>
    <w:rsid w:val="00477D0F"/>
    <w:rsid w:val="00481693"/>
    <w:rsid w:val="004824BD"/>
    <w:rsid w:val="004864B2"/>
    <w:rsid w:val="00486A8B"/>
    <w:rsid w:val="00492676"/>
    <w:rsid w:val="00493A17"/>
    <w:rsid w:val="004A5F8E"/>
    <w:rsid w:val="004A64A3"/>
    <w:rsid w:val="004A7577"/>
    <w:rsid w:val="004B3A9D"/>
    <w:rsid w:val="004B3AEE"/>
    <w:rsid w:val="004B4AF1"/>
    <w:rsid w:val="004C5001"/>
    <w:rsid w:val="004D1783"/>
    <w:rsid w:val="004D3C5D"/>
    <w:rsid w:val="004D5025"/>
    <w:rsid w:val="004E0B38"/>
    <w:rsid w:val="004E0F5D"/>
    <w:rsid w:val="004E4E41"/>
    <w:rsid w:val="004E7846"/>
    <w:rsid w:val="004F0530"/>
    <w:rsid w:val="004F062E"/>
    <w:rsid w:val="004F3C14"/>
    <w:rsid w:val="004F4EDB"/>
    <w:rsid w:val="004F526B"/>
    <w:rsid w:val="00501FF6"/>
    <w:rsid w:val="00510E96"/>
    <w:rsid w:val="00514F69"/>
    <w:rsid w:val="00515086"/>
    <w:rsid w:val="00517A88"/>
    <w:rsid w:val="00523B5B"/>
    <w:rsid w:val="00523DD0"/>
    <w:rsid w:val="00524869"/>
    <w:rsid w:val="00525273"/>
    <w:rsid w:val="00534E5B"/>
    <w:rsid w:val="00541053"/>
    <w:rsid w:val="00541089"/>
    <w:rsid w:val="00546F3A"/>
    <w:rsid w:val="00547084"/>
    <w:rsid w:val="00547F5D"/>
    <w:rsid w:val="0055327B"/>
    <w:rsid w:val="0055365A"/>
    <w:rsid w:val="00553B08"/>
    <w:rsid w:val="00554049"/>
    <w:rsid w:val="00554CD4"/>
    <w:rsid w:val="00562ED4"/>
    <w:rsid w:val="0056468C"/>
    <w:rsid w:val="00565338"/>
    <w:rsid w:val="005662A8"/>
    <w:rsid w:val="00566A2B"/>
    <w:rsid w:val="0057224F"/>
    <w:rsid w:val="00573E5D"/>
    <w:rsid w:val="00576213"/>
    <w:rsid w:val="00576F4E"/>
    <w:rsid w:val="005816ED"/>
    <w:rsid w:val="005855DC"/>
    <w:rsid w:val="0058603A"/>
    <w:rsid w:val="0058743E"/>
    <w:rsid w:val="0059032F"/>
    <w:rsid w:val="005944C5"/>
    <w:rsid w:val="00597DF7"/>
    <w:rsid w:val="005A2547"/>
    <w:rsid w:val="005A3E26"/>
    <w:rsid w:val="005A4562"/>
    <w:rsid w:val="005A491B"/>
    <w:rsid w:val="005A54D7"/>
    <w:rsid w:val="005A73D2"/>
    <w:rsid w:val="005B262B"/>
    <w:rsid w:val="005C05DF"/>
    <w:rsid w:val="005C13B2"/>
    <w:rsid w:val="005C1660"/>
    <w:rsid w:val="005C78C5"/>
    <w:rsid w:val="005D0FC0"/>
    <w:rsid w:val="005D277E"/>
    <w:rsid w:val="005D3209"/>
    <w:rsid w:val="005D481A"/>
    <w:rsid w:val="005D5024"/>
    <w:rsid w:val="005D5A2A"/>
    <w:rsid w:val="005D63D8"/>
    <w:rsid w:val="005E1951"/>
    <w:rsid w:val="005F0939"/>
    <w:rsid w:val="006009B9"/>
    <w:rsid w:val="00607615"/>
    <w:rsid w:val="00621380"/>
    <w:rsid w:val="006229B8"/>
    <w:rsid w:val="00623857"/>
    <w:rsid w:val="00632075"/>
    <w:rsid w:val="00635C10"/>
    <w:rsid w:val="00636CF0"/>
    <w:rsid w:val="00641D8B"/>
    <w:rsid w:val="00645FC9"/>
    <w:rsid w:val="0064689E"/>
    <w:rsid w:val="0064739C"/>
    <w:rsid w:val="006520E0"/>
    <w:rsid w:val="0065708E"/>
    <w:rsid w:val="00664DAF"/>
    <w:rsid w:val="00664E90"/>
    <w:rsid w:val="00665CD8"/>
    <w:rsid w:val="00667762"/>
    <w:rsid w:val="00670B65"/>
    <w:rsid w:val="00674C88"/>
    <w:rsid w:val="006804B4"/>
    <w:rsid w:val="006832F3"/>
    <w:rsid w:val="00683F9D"/>
    <w:rsid w:val="0068614B"/>
    <w:rsid w:val="00697BA5"/>
    <w:rsid w:val="006B7023"/>
    <w:rsid w:val="006B7B27"/>
    <w:rsid w:val="006C3CE2"/>
    <w:rsid w:val="006C57DD"/>
    <w:rsid w:val="006C5AE3"/>
    <w:rsid w:val="006D004C"/>
    <w:rsid w:val="006D2BE7"/>
    <w:rsid w:val="006D70D3"/>
    <w:rsid w:val="006E081E"/>
    <w:rsid w:val="006E0BA3"/>
    <w:rsid w:val="006E55A7"/>
    <w:rsid w:val="006E59E9"/>
    <w:rsid w:val="006F09F5"/>
    <w:rsid w:val="006F4B15"/>
    <w:rsid w:val="0070324A"/>
    <w:rsid w:val="00703E21"/>
    <w:rsid w:val="007044C6"/>
    <w:rsid w:val="00712CA0"/>
    <w:rsid w:val="00715C10"/>
    <w:rsid w:val="00725934"/>
    <w:rsid w:val="007338DB"/>
    <w:rsid w:val="00734373"/>
    <w:rsid w:val="00736D0F"/>
    <w:rsid w:val="00742451"/>
    <w:rsid w:val="0074638A"/>
    <w:rsid w:val="00755112"/>
    <w:rsid w:val="00780B3E"/>
    <w:rsid w:val="00784A56"/>
    <w:rsid w:val="00785217"/>
    <w:rsid w:val="0078564E"/>
    <w:rsid w:val="0079459B"/>
    <w:rsid w:val="007A01A1"/>
    <w:rsid w:val="007A14D2"/>
    <w:rsid w:val="007A488A"/>
    <w:rsid w:val="007B53A8"/>
    <w:rsid w:val="007B78A8"/>
    <w:rsid w:val="007C122B"/>
    <w:rsid w:val="007C3904"/>
    <w:rsid w:val="007C7ADB"/>
    <w:rsid w:val="007D2CE2"/>
    <w:rsid w:val="007D34D4"/>
    <w:rsid w:val="007D364C"/>
    <w:rsid w:val="007E34B5"/>
    <w:rsid w:val="007E35D4"/>
    <w:rsid w:val="007F4856"/>
    <w:rsid w:val="00801413"/>
    <w:rsid w:val="008126A3"/>
    <w:rsid w:val="008153D6"/>
    <w:rsid w:val="008161FA"/>
    <w:rsid w:val="008236C0"/>
    <w:rsid w:val="008260CD"/>
    <w:rsid w:val="00826196"/>
    <w:rsid w:val="00830520"/>
    <w:rsid w:val="00846714"/>
    <w:rsid w:val="008470C6"/>
    <w:rsid w:val="008525A1"/>
    <w:rsid w:val="00854647"/>
    <w:rsid w:val="00872E9A"/>
    <w:rsid w:val="00875A87"/>
    <w:rsid w:val="00880F23"/>
    <w:rsid w:val="00884858"/>
    <w:rsid w:val="0088489F"/>
    <w:rsid w:val="00884DE2"/>
    <w:rsid w:val="0088780F"/>
    <w:rsid w:val="00891F14"/>
    <w:rsid w:val="00895729"/>
    <w:rsid w:val="008967B6"/>
    <w:rsid w:val="008A0B05"/>
    <w:rsid w:val="008A21E6"/>
    <w:rsid w:val="008A6BA3"/>
    <w:rsid w:val="008A7B6E"/>
    <w:rsid w:val="008B03BF"/>
    <w:rsid w:val="008B1B7B"/>
    <w:rsid w:val="008B7297"/>
    <w:rsid w:val="008C6B73"/>
    <w:rsid w:val="008C6C78"/>
    <w:rsid w:val="008D6AF4"/>
    <w:rsid w:val="008F24A5"/>
    <w:rsid w:val="008F3997"/>
    <w:rsid w:val="0090389C"/>
    <w:rsid w:val="009052CE"/>
    <w:rsid w:val="009072C3"/>
    <w:rsid w:val="00911CF5"/>
    <w:rsid w:val="009260BF"/>
    <w:rsid w:val="009274CF"/>
    <w:rsid w:val="00933E3F"/>
    <w:rsid w:val="00934EF7"/>
    <w:rsid w:val="00935A46"/>
    <w:rsid w:val="00940334"/>
    <w:rsid w:val="00942770"/>
    <w:rsid w:val="00943B1A"/>
    <w:rsid w:val="00945570"/>
    <w:rsid w:val="00952E85"/>
    <w:rsid w:val="0095394F"/>
    <w:rsid w:val="0095542A"/>
    <w:rsid w:val="00961AC7"/>
    <w:rsid w:val="00961D9D"/>
    <w:rsid w:val="0097138F"/>
    <w:rsid w:val="009772F6"/>
    <w:rsid w:val="0098111F"/>
    <w:rsid w:val="00982DC0"/>
    <w:rsid w:val="00984DF5"/>
    <w:rsid w:val="009A41C4"/>
    <w:rsid w:val="009B4CD6"/>
    <w:rsid w:val="009C0CF4"/>
    <w:rsid w:val="009D7930"/>
    <w:rsid w:val="009E3379"/>
    <w:rsid w:val="009E7FEA"/>
    <w:rsid w:val="009F5D82"/>
    <w:rsid w:val="009F7420"/>
    <w:rsid w:val="00A00A33"/>
    <w:rsid w:val="00A04E16"/>
    <w:rsid w:val="00A06228"/>
    <w:rsid w:val="00A11636"/>
    <w:rsid w:val="00A12CC0"/>
    <w:rsid w:val="00A30E94"/>
    <w:rsid w:val="00A3347A"/>
    <w:rsid w:val="00A34C0F"/>
    <w:rsid w:val="00A453D2"/>
    <w:rsid w:val="00A4565F"/>
    <w:rsid w:val="00A52B75"/>
    <w:rsid w:val="00A53229"/>
    <w:rsid w:val="00A54112"/>
    <w:rsid w:val="00A544B3"/>
    <w:rsid w:val="00A5673C"/>
    <w:rsid w:val="00A60AB3"/>
    <w:rsid w:val="00A65797"/>
    <w:rsid w:val="00A6679A"/>
    <w:rsid w:val="00A67D8E"/>
    <w:rsid w:val="00A73116"/>
    <w:rsid w:val="00A73C22"/>
    <w:rsid w:val="00A7749D"/>
    <w:rsid w:val="00A81A94"/>
    <w:rsid w:val="00A81D32"/>
    <w:rsid w:val="00A82C87"/>
    <w:rsid w:val="00A8659C"/>
    <w:rsid w:val="00A87C11"/>
    <w:rsid w:val="00A92C55"/>
    <w:rsid w:val="00AB0F3E"/>
    <w:rsid w:val="00AB28A2"/>
    <w:rsid w:val="00AB7352"/>
    <w:rsid w:val="00AC00B2"/>
    <w:rsid w:val="00AC29A2"/>
    <w:rsid w:val="00AC3FB1"/>
    <w:rsid w:val="00AC6353"/>
    <w:rsid w:val="00AD22E8"/>
    <w:rsid w:val="00AE0A4E"/>
    <w:rsid w:val="00AE7002"/>
    <w:rsid w:val="00AE7C70"/>
    <w:rsid w:val="00AF1863"/>
    <w:rsid w:val="00AF2C35"/>
    <w:rsid w:val="00AF44AF"/>
    <w:rsid w:val="00AF5C43"/>
    <w:rsid w:val="00B017E7"/>
    <w:rsid w:val="00B144E4"/>
    <w:rsid w:val="00B1518A"/>
    <w:rsid w:val="00B209F3"/>
    <w:rsid w:val="00B220C6"/>
    <w:rsid w:val="00B2643D"/>
    <w:rsid w:val="00B321E4"/>
    <w:rsid w:val="00B40C42"/>
    <w:rsid w:val="00B42880"/>
    <w:rsid w:val="00B445FA"/>
    <w:rsid w:val="00B51475"/>
    <w:rsid w:val="00B527A9"/>
    <w:rsid w:val="00B543E6"/>
    <w:rsid w:val="00B55559"/>
    <w:rsid w:val="00B56503"/>
    <w:rsid w:val="00B60E94"/>
    <w:rsid w:val="00B66170"/>
    <w:rsid w:val="00B663B0"/>
    <w:rsid w:val="00B674A9"/>
    <w:rsid w:val="00B7011C"/>
    <w:rsid w:val="00B72F5F"/>
    <w:rsid w:val="00B74FD6"/>
    <w:rsid w:val="00B77014"/>
    <w:rsid w:val="00B842E4"/>
    <w:rsid w:val="00B85656"/>
    <w:rsid w:val="00B86B4A"/>
    <w:rsid w:val="00B91B46"/>
    <w:rsid w:val="00BA1B8D"/>
    <w:rsid w:val="00BA3A51"/>
    <w:rsid w:val="00BA3CF0"/>
    <w:rsid w:val="00BA4E57"/>
    <w:rsid w:val="00BA5BC5"/>
    <w:rsid w:val="00BA7737"/>
    <w:rsid w:val="00BA7B5D"/>
    <w:rsid w:val="00BB01BF"/>
    <w:rsid w:val="00BB42A4"/>
    <w:rsid w:val="00BB5F15"/>
    <w:rsid w:val="00BC1C5D"/>
    <w:rsid w:val="00BC51BA"/>
    <w:rsid w:val="00BD55C6"/>
    <w:rsid w:val="00BE156F"/>
    <w:rsid w:val="00BE2D6D"/>
    <w:rsid w:val="00BE58EF"/>
    <w:rsid w:val="00BE69C2"/>
    <w:rsid w:val="00BF203E"/>
    <w:rsid w:val="00BF2EB9"/>
    <w:rsid w:val="00BF2F24"/>
    <w:rsid w:val="00BF5804"/>
    <w:rsid w:val="00C02E07"/>
    <w:rsid w:val="00C0678F"/>
    <w:rsid w:val="00C128DC"/>
    <w:rsid w:val="00C14F70"/>
    <w:rsid w:val="00C1525E"/>
    <w:rsid w:val="00C16333"/>
    <w:rsid w:val="00C23BA5"/>
    <w:rsid w:val="00C2602A"/>
    <w:rsid w:val="00C27E74"/>
    <w:rsid w:val="00C3131C"/>
    <w:rsid w:val="00C3284A"/>
    <w:rsid w:val="00C3605E"/>
    <w:rsid w:val="00C36BBD"/>
    <w:rsid w:val="00C4129D"/>
    <w:rsid w:val="00C414DB"/>
    <w:rsid w:val="00C5414E"/>
    <w:rsid w:val="00C56A00"/>
    <w:rsid w:val="00C62C07"/>
    <w:rsid w:val="00C74AF7"/>
    <w:rsid w:val="00C74CA1"/>
    <w:rsid w:val="00C77BAF"/>
    <w:rsid w:val="00C83DDB"/>
    <w:rsid w:val="00C84177"/>
    <w:rsid w:val="00C865B0"/>
    <w:rsid w:val="00C9102B"/>
    <w:rsid w:val="00C93366"/>
    <w:rsid w:val="00C93D25"/>
    <w:rsid w:val="00C96AC2"/>
    <w:rsid w:val="00CA22DF"/>
    <w:rsid w:val="00CA27DC"/>
    <w:rsid w:val="00CA6BA1"/>
    <w:rsid w:val="00CB02EE"/>
    <w:rsid w:val="00CB5E28"/>
    <w:rsid w:val="00CB69FF"/>
    <w:rsid w:val="00CC2C81"/>
    <w:rsid w:val="00CC6686"/>
    <w:rsid w:val="00CC704E"/>
    <w:rsid w:val="00CD1E50"/>
    <w:rsid w:val="00CE3B7E"/>
    <w:rsid w:val="00CE5F17"/>
    <w:rsid w:val="00CF0241"/>
    <w:rsid w:val="00CF1AB6"/>
    <w:rsid w:val="00CF2028"/>
    <w:rsid w:val="00CF54DD"/>
    <w:rsid w:val="00CF6545"/>
    <w:rsid w:val="00D003B5"/>
    <w:rsid w:val="00D003FC"/>
    <w:rsid w:val="00D03F9F"/>
    <w:rsid w:val="00D07209"/>
    <w:rsid w:val="00D07533"/>
    <w:rsid w:val="00D077A1"/>
    <w:rsid w:val="00D12C77"/>
    <w:rsid w:val="00D14B58"/>
    <w:rsid w:val="00D1693C"/>
    <w:rsid w:val="00D2006A"/>
    <w:rsid w:val="00D21271"/>
    <w:rsid w:val="00D23B76"/>
    <w:rsid w:val="00D35183"/>
    <w:rsid w:val="00D37E82"/>
    <w:rsid w:val="00D4108B"/>
    <w:rsid w:val="00D41219"/>
    <w:rsid w:val="00D47E65"/>
    <w:rsid w:val="00D50606"/>
    <w:rsid w:val="00D50D56"/>
    <w:rsid w:val="00D55DCB"/>
    <w:rsid w:val="00D60A5D"/>
    <w:rsid w:val="00D61493"/>
    <w:rsid w:val="00D659B1"/>
    <w:rsid w:val="00D66D36"/>
    <w:rsid w:val="00D67140"/>
    <w:rsid w:val="00D8455E"/>
    <w:rsid w:val="00D8484D"/>
    <w:rsid w:val="00D84BDE"/>
    <w:rsid w:val="00D85A3D"/>
    <w:rsid w:val="00D91465"/>
    <w:rsid w:val="00D9762D"/>
    <w:rsid w:val="00DA124E"/>
    <w:rsid w:val="00DA18ED"/>
    <w:rsid w:val="00DA3064"/>
    <w:rsid w:val="00DA76C9"/>
    <w:rsid w:val="00DB25AA"/>
    <w:rsid w:val="00DB438F"/>
    <w:rsid w:val="00DB523C"/>
    <w:rsid w:val="00DC0243"/>
    <w:rsid w:val="00DC1FDD"/>
    <w:rsid w:val="00DC2311"/>
    <w:rsid w:val="00DC5AC1"/>
    <w:rsid w:val="00DD0FF6"/>
    <w:rsid w:val="00DD27B4"/>
    <w:rsid w:val="00DD41E1"/>
    <w:rsid w:val="00DE0F89"/>
    <w:rsid w:val="00DE389E"/>
    <w:rsid w:val="00DE7B98"/>
    <w:rsid w:val="00DF28AB"/>
    <w:rsid w:val="00DF3FB2"/>
    <w:rsid w:val="00DF4B86"/>
    <w:rsid w:val="00E003B4"/>
    <w:rsid w:val="00E02C64"/>
    <w:rsid w:val="00E0314F"/>
    <w:rsid w:val="00E06EFC"/>
    <w:rsid w:val="00E12C63"/>
    <w:rsid w:val="00E14EB8"/>
    <w:rsid w:val="00E15D69"/>
    <w:rsid w:val="00E165EF"/>
    <w:rsid w:val="00E17E54"/>
    <w:rsid w:val="00E23544"/>
    <w:rsid w:val="00E263C0"/>
    <w:rsid w:val="00E2759D"/>
    <w:rsid w:val="00E31321"/>
    <w:rsid w:val="00E33BCC"/>
    <w:rsid w:val="00E40A5B"/>
    <w:rsid w:val="00E41541"/>
    <w:rsid w:val="00E423A2"/>
    <w:rsid w:val="00E44CF0"/>
    <w:rsid w:val="00E547F0"/>
    <w:rsid w:val="00E565AB"/>
    <w:rsid w:val="00E5685C"/>
    <w:rsid w:val="00E66389"/>
    <w:rsid w:val="00E70511"/>
    <w:rsid w:val="00E72344"/>
    <w:rsid w:val="00E72E8E"/>
    <w:rsid w:val="00E75549"/>
    <w:rsid w:val="00E8383C"/>
    <w:rsid w:val="00E84AF7"/>
    <w:rsid w:val="00E943BA"/>
    <w:rsid w:val="00EA0681"/>
    <w:rsid w:val="00EA4D1D"/>
    <w:rsid w:val="00EB0F00"/>
    <w:rsid w:val="00EC2DE0"/>
    <w:rsid w:val="00EC78EC"/>
    <w:rsid w:val="00EE17FD"/>
    <w:rsid w:val="00EE44EF"/>
    <w:rsid w:val="00EE4746"/>
    <w:rsid w:val="00EE7B11"/>
    <w:rsid w:val="00EF0FDA"/>
    <w:rsid w:val="00EF3E0B"/>
    <w:rsid w:val="00F00043"/>
    <w:rsid w:val="00F054AE"/>
    <w:rsid w:val="00F07E82"/>
    <w:rsid w:val="00F11872"/>
    <w:rsid w:val="00F12F54"/>
    <w:rsid w:val="00F1340D"/>
    <w:rsid w:val="00F1466F"/>
    <w:rsid w:val="00F21318"/>
    <w:rsid w:val="00F2159F"/>
    <w:rsid w:val="00F255DC"/>
    <w:rsid w:val="00F30F14"/>
    <w:rsid w:val="00F44893"/>
    <w:rsid w:val="00F50F75"/>
    <w:rsid w:val="00F565AE"/>
    <w:rsid w:val="00F612A2"/>
    <w:rsid w:val="00F67546"/>
    <w:rsid w:val="00F7429A"/>
    <w:rsid w:val="00FA1528"/>
    <w:rsid w:val="00FA1584"/>
    <w:rsid w:val="00FA1A4A"/>
    <w:rsid w:val="00FA210F"/>
    <w:rsid w:val="00FC2F34"/>
    <w:rsid w:val="00FC354E"/>
    <w:rsid w:val="00FC4F92"/>
    <w:rsid w:val="00FC68DB"/>
    <w:rsid w:val="00FD20F0"/>
    <w:rsid w:val="00FE2549"/>
    <w:rsid w:val="00FF0D9A"/>
    <w:rsid w:val="00FF3CD0"/>
    <w:rsid w:val="00FF4716"/>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1930"/>
  <w15:chartTrackingRefBased/>
  <w15:docId w15:val="{0126B913-4D47-4395-8E35-46FFEAD6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F14"/>
    <w:rPr>
      <w:color w:val="0563C1" w:themeColor="hyperlink"/>
      <w:u w:val="single"/>
    </w:rPr>
  </w:style>
  <w:style w:type="paragraph" w:styleId="BalloonText">
    <w:name w:val="Balloon Text"/>
    <w:basedOn w:val="Normal"/>
    <w:link w:val="BalloonTextChar"/>
    <w:uiPriority w:val="99"/>
    <w:semiHidden/>
    <w:unhideWhenUsed/>
    <w:rsid w:val="00243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87"/>
    <w:rPr>
      <w:rFonts w:ascii="Segoe UI" w:hAnsi="Segoe UI" w:cs="Segoe UI"/>
      <w:sz w:val="18"/>
      <w:szCs w:val="18"/>
    </w:rPr>
  </w:style>
  <w:style w:type="paragraph" w:styleId="Header">
    <w:name w:val="header"/>
    <w:basedOn w:val="Normal"/>
    <w:link w:val="HeaderChar"/>
    <w:uiPriority w:val="99"/>
    <w:unhideWhenUsed/>
    <w:rsid w:val="00A4565F"/>
    <w:pPr>
      <w:tabs>
        <w:tab w:val="center" w:pos="4680"/>
        <w:tab w:val="right" w:pos="9360"/>
      </w:tabs>
    </w:pPr>
  </w:style>
  <w:style w:type="character" w:customStyle="1" w:styleId="HeaderChar">
    <w:name w:val="Header Char"/>
    <w:basedOn w:val="DefaultParagraphFont"/>
    <w:link w:val="Header"/>
    <w:uiPriority w:val="99"/>
    <w:rsid w:val="00A4565F"/>
  </w:style>
  <w:style w:type="paragraph" w:styleId="Footer">
    <w:name w:val="footer"/>
    <w:basedOn w:val="Normal"/>
    <w:link w:val="FooterChar"/>
    <w:uiPriority w:val="99"/>
    <w:unhideWhenUsed/>
    <w:rsid w:val="00A4565F"/>
    <w:pPr>
      <w:tabs>
        <w:tab w:val="center" w:pos="4680"/>
        <w:tab w:val="right" w:pos="9360"/>
      </w:tabs>
    </w:pPr>
  </w:style>
  <w:style w:type="character" w:customStyle="1" w:styleId="FooterChar">
    <w:name w:val="Footer Char"/>
    <w:basedOn w:val="DefaultParagraphFont"/>
    <w:link w:val="Footer"/>
    <w:uiPriority w:val="99"/>
    <w:rsid w:val="00A4565F"/>
  </w:style>
  <w:style w:type="paragraph" w:styleId="NoSpacing">
    <w:name w:val="No Spacing"/>
    <w:uiPriority w:val="1"/>
    <w:qFormat/>
    <w:rsid w:val="00E565AB"/>
    <w:pPr>
      <w:spacing w:after="0" w:line="240" w:lineRule="auto"/>
    </w:pPr>
  </w:style>
  <w:style w:type="paragraph" w:styleId="NormalWeb">
    <w:name w:val="Normal (Web)"/>
    <w:basedOn w:val="Normal"/>
    <w:uiPriority w:val="99"/>
    <w:semiHidden/>
    <w:unhideWhenUsed/>
    <w:rsid w:val="00136892"/>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4771A"/>
    <w:rPr>
      <w:sz w:val="16"/>
      <w:szCs w:val="16"/>
    </w:rPr>
  </w:style>
  <w:style w:type="paragraph" w:styleId="CommentText">
    <w:name w:val="annotation text"/>
    <w:basedOn w:val="Normal"/>
    <w:link w:val="CommentTextChar"/>
    <w:uiPriority w:val="99"/>
    <w:semiHidden/>
    <w:unhideWhenUsed/>
    <w:rsid w:val="0044771A"/>
    <w:rPr>
      <w:sz w:val="20"/>
      <w:szCs w:val="20"/>
    </w:rPr>
  </w:style>
  <w:style w:type="character" w:customStyle="1" w:styleId="CommentTextChar">
    <w:name w:val="Comment Text Char"/>
    <w:basedOn w:val="DefaultParagraphFont"/>
    <w:link w:val="CommentText"/>
    <w:uiPriority w:val="99"/>
    <w:semiHidden/>
    <w:rsid w:val="0044771A"/>
    <w:rPr>
      <w:sz w:val="20"/>
      <w:szCs w:val="20"/>
    </w:rPr>
  </w:style>
  <w:style w:type="paragraph" w:styleId="CommentSubject">
    <w:name w:val="annotation subject"/>
    <w:basedOn w:val="CommentText"/>
    <w:next w:val="CommentText"/>
    <w:link w:val="CommentSubjectChar"/>
    <w:uiPriority w:val="99"/>
    <w:semiHidden/>
    <w:unhideWhenUsed/>
    <w:rsid w:val="0044771A"/>
    <w:rPr>
      <w:b/>
      <w:bCs/>
    </w:rPr>
  </w:style>
  <w:style w:type="character" w:customStyle="1" w:styleId="CommentSubjectChar">
    <w:name w:val="Comment Subject Char"/>
    <w:basedOn w:val="CommentTextChar"/>
    <w:link w:val="CommentSubject"/>
    <w:uiPriority w:val="99"/>
    <w:semiHidden/>
    <w:rsid w:val="0044771A"/>
    <w:rPr>
      <w:b/>
      <w:bCs/>
      <w:sz w:val="20"/>
      <w:szCs w:val="20"/>
    </w:rPr>
  </w:style>
  <w:style w:type="character" w:styleId="FollowedHyperlink">
    <w:name w:val="FollowedHyperlink"/>
    <w:basedOn w:val="DefaultParagraphFont"/>
    <w:uiPriority w:val="99"/>
    <w:semiHidden/>
    <w:unhideWhenUsed/>
    <w:rsid w:val="0044771A"/>
    <w:rPr>
      <w:color w:val="954F72" w:themeColor="followedHyperlink"/>
      <w:u w:val="single"/>
    </w:rPr>
  </w:style>
  <w:style w:type="paragraph" w:styleId="ListParagraph">
    <w:name w:val="List Paragraph"/>
    <w:basedOn w:val="Normal"/>
    <w:uiPriority w:val="34"/>
    <w:qFormat/>
    <w:rsid w:val="00D12C77"/>
    <w:pPr>
      <w:ind w:left="720"/>
    </w:pPr>
  </w:style>
  <w:style w:type="paragraph" w:customStyle="1" w:styleId="TableText">
    <w:name w:val="Table Text"/>
    <w:basedOn w:val="Normal"/>
    <w:qFormat/>
    <w:rsid w:val="00F11872"/>
    <w:rPr>
      <w:rFonts w:eastAsia="Calibri" w:cs="Calibri"/>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9125">
      <w:bodyDiv w:val="1"/>
      <w:marLeft w:val="0"/>
      <w:marRight w:val="0"/>
      <w:marTop w:val="0"/>
      <w:marBottom w:val="0"/>
      <w:divBdr>
        <w:top w:val="none" w:sz="0" w:space="0" w:color="auto"/>
        <w:left w:val="none" w:sz="0" w:space="0" w:color="auto"/>
        <w:bottom w:val="none" w:sz="0" w:space="0" w:color="auto"/>
        <w:right w:val="none" w:sz="0" w:space="0" w:color="auto"/>
      </w:divBdr>
    </w:div>
    <w:div w:id="839732173">
      <w:bodyDiv w:val="1"/>
      <w:marLeft w:val="0"/>
      <w:marRight w:val="0"/>
      <w:marTop w:val="0"/>
      <w:marBottom w:val="0"/>
      <w:divBdr>
        <w:top w:val="none" w:sz="0" w:space="0" w:color="auto"/>
        <w:left w:val="none" w:sz="0" w:space="0" w:color="auto"/>
        <w:bottom w:val="none" w:sz="0" w:space="0" w:color="auto"/>
        <w:right w:val="none" w:sz="0" w:space="0" w:color="auto"/>
      </w:divBdr>
    </w:div>
    <w:div w:id="935864033">
      <w:bodyDiv w:val="1"/>
      <w:marLeft w:val="0"/>
      <w:marRight w:val="0"/>
      <w:marTop w:val="0"/>
      <w:marBottom w:val="0"/>
      <w:divBdr>
        <w:top w:val="none" w:sz="0" w:space="0" w:color="auto"/>
        <w:left w:val="none" w:sz="0" w:space="0" w:color="auto"/>
        <w:bottom w:val="none" w:sz="0" w:space="0" w:color="auto"/>
        <w:right w:val="none" w:sz="0" w:space="0" w:color="auto"/>
      </w:divBdr>
    </w:div>
    <w:div w:id="1092238104">
      <w:bodyDiv w:val="1"/>
      <w:marLeft w:val="0"/>
      <w:marRight w:val="0"/>
      <w:marTop w:val="0"/>
      <w:marBottom w:val="0"/>
      <w:divBdr>
        <w:top w:val="none" w:sz="0" w:space="0" w:color="auto"/>
        <w:left w:val="none" w:sz="0" w:space="0" w:color="auto"/>
        <w:bottom w:val="none" w:sz="0" w:space="0" w:color="auto"/>
        <w:right w:val="none" w:sz="0" w:space="0" w:color="auto"/>
      </w:divBdr>
    </w:div>
    <w:div w:id="1595434923">
      <w:bodyDiv w:val="1"/>
      <w:marLeft w:val="0"/>
      <w:marRight w:val="0"/>
      <w:marTop w:val="0"/>
      <w:marBottom w:val="0"/>
      <w:divBdr>
        <w:top w:val="none" w:sz="0" w:space="0" w:color="auto"/>
        <w:left w:val="none" w:sz="0" w:space="0" w:color="auto"/>
        <w:bottom w:val="none" w:sz="0" w:space="0" w:color="auto"/>
        <w:right w:val="none" w:sz="0" w:space="0" w:color="auto"/>
      </w:divBdr>
    </w:div>
    <w:div w:id="1653213912">
      <w:bodyDiv w:val="1"/>
      <w:marLeft w:val="0"/>
      <w:marRight w:val="0"/>
      <w:marTop w:val="0"/>
      <w:marBottom w:val="0"/>
      <w:divBdr>
        <w:top w:val="none" w:sz="0" w:space="0" w:color="auto"/>
        <w:left w:val="none" w:sz="0" w:space="0" w:color="auto"/>
        <w:bottom w:val="none" w:sz="0" w:space="0" w:color="auto"/>
        <w:right w:val="none" w:sz="0" w:space="0" w:color="auto"/>
      </w:divBdr>
      <w:divsChild>
        <w:div w:id="1676882840">
          <w:marLeft w:val="360"/>
          <w:marRight w:val="0"/>
          <w:marTop w:val="80"/>
          <w:marBottom w:val="160"/>
          <w:divBdr>
            <w:top w:val="none" w:sz="0" w:space="0" w:color="auto"/>
            <w:left w:val="none" w:sz="0" w:space="0" w:color="auto"/>
            <w:bottom w:val="none" w:sz="0" w:space="0" w:color="auto"/>
            <w:right w:val="none" w:sz="0" w:space="0" w:color="auto"/>
          </w:divBdr>
        </w:div>
      </w:divsChild>
    </w:div>
    <w:div w:id="17437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s.businesswire.com/ct/CT?id=smartlink&amp;url=http%3A%2F%2Fwww.youtube.com%2Fcumminsinc&amp;esheet=51939698&amp;newsitemid=20190212005781&amp;lan=en-US&amp;anchor=www.youtube.com%2Fcumminsinc&amp;index=3&amp;md5=d6ca68b8cabdeb885ca22a31b10b0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s.businesswire.com/ct/CT?id=smartlink&amp;url=http%3A%2F%2Fwww.twitter.com%2Fcummins&amp;esheet=51939698&amp;newsitemid=20190212005781&amp;lan=en-US&amp;anchor=www.twitter.com%2Fcummins&amp;index=2&amp;md5=a5ea0a38ce50acff35c697bcd9e438c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businesswire.com/ct/CT?id=smartlink&amp;url=https%3A%2F%2Fwww.cummins.com%2Falways-on&amp;esheet=51939698&amp;newsitemid=20190212005781&amp;lan=en-US&amp;anchor=https%3A%2F%2Fwww.cummins.com%2Falways-on&amp;index=1&amp;md5=527bd10d4f40aeba325fb9c333e0a5e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ummins.tech/hsk78launch" TargetMode="External"/><Relationship Id="rId4" Type="http://schemas.openxmlformats.org/officeDocument/2006/relationships/settings" Target="settings.xml"/><Relationship Id="rId9" Type="http://schemas.openxmlformats.org/officeDocument/2006/relationships/hyperlink" Target="mailto:angela.papageorgiou@cummin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C984-35DE-4353-89EE-3EE0A4F4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Dhruva K Jayadev</dc:creator>
  <cp:keywords/>
  <dc:description/>
  <cp:lastModifiedBy>Gerhard Hope</cp:lastModifiedBy>
  <cp:revision>2</cp:revision>
  <cp:lastPrinted>2018-02-07T13:52:00Z</cp:lastPrinted>
  <dcterms:created xsi:type="dcterms:W3CDTF">2019-03-11T07:05:00Z</dcterms:created>
  <dcterms:modified xsi:type="dcterms:W3CDTF">2019-03-11T07:05:00Z</dcterms:modified>
</cp:coreProperties>
</file>