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81466D" w14:textId="77777777" w:rsidR="0014379E" w:rsidRPr="006C4D99" w:rsidRDefault="0014379E" w:rsidP="0014379E">
      <w:pPr>
        <w:pStyle w:val="Body1"/>
        <w:spacing w:line="276" w:lineRule="auto"/>
        <w:jc w:val="center"/>
        <w:rPr>
          <w:lang w:val="en-GB"/>
        </w:rPr>
      </w:pPr>
      <w:r w:rsidRPr="006C4D99">
        <w:rPr>
          <w:noProof/>
          <w:lang w:val="en-ZA" w:eastAsia="en-ZA"/>
        </w:rPr>
        <w:drawing>
          <wp:inline distT="0" distB="0" distL="0" distR="0" wp14:anchorId="39589B26" wp14:editId="1744E403">
            <wp:extent cx="1811655" cy="555625"/>
            <wp:effectExtent l="0" t="0" r="0" b="0"/>
            <wp:docPr id="1"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11655" cy="555625"/>
                    </a:xfrm>
                    <a:prstGeom prst="rect">
                      <a:avLst/>
                    </a:prstGeom>
                    <a:noFill/>
                    <a:ln>
                      <a:noFill/>
                    </a:ln>
                    <a:effectLst/>
                  </pic:spPr>
                </pic:pic>
              </a:graphicData>
            </a:graphic>
          </wp:inline>
        </w:drawing>
      </w:r>
    </w:p>
    <w:p w14:paraId="3A77A215" w14:textId="77777777" w:rsidR="0014379E" w:rsidRPr="006C4D99" w:rsidRDefault="0014379E" w:rsidP="0014379E">
      <w:pPr>
        <w:pStyle w:val="Body1"/>
        <w:spacing w:line="276" w:lineRule="auto"/>
        <w:jc w:val="center"/>
        <w:rPr>
          <w:sz w:val="24"/>
          <w:lang w:val="en-GB"/>
        </w:rPr>
      </w:pPr>
      <w:r w:rsidRPr="006C4D99">
        <w:rPr>
          <w:rFonts w:eastAsia="Helvetica"/>
          <w:sz w:val="24"/>
          <w:lang w:val="en-GB"/>
        </w:rPr>
        <w:t>_______________________________________________________</w:t>
      </w:r>
    </w:p>
    <w:p w14:paraId="1A91DB58" w14:textId="77777777" w:rsidR="0014379E" w:rsidRPr="006C4D99" w:rsidRDefault="0014379E" w:rsidP="0014379E">
      <w:pPr>
        <w:pStyle w:val="Body1"/>
        <w:spacing w:line="276" w:lineRule="auto"/>
        <w:jc w:val="center"/>
        <w:rPr>
          <w:sz w:val="24"/>
          <w:lang w:val="en-GB"/>
        </w:rPr>
      </w:pPr>
    </w:p>
    <w:p w14:paraId="68987F08" w14:textId="77777777" w:rsidR="0014379E" w:rsidRPr="006C4D99" w:rsidRDefault="0014379E" w:rsidP="0014379E">
      <w:pPr>
        <w:pStyle w:val="Body1"/>
        <w:spacing w:line="276" w:lineRule="auto"/>
        <w:jc w:val="center"/>
        <w:rPr>
          <w:rFonts w:ascii="Arial" w:hAnsi="Arial" w:cs="Arial"/>
          <w:b/>
          <w:szCs w:val="22"/>
          <w:lang w:val="en-GB"/>
        </w:rPr>
      </w:pPr>
      <w:r w:rsidRPr="006C4D99">
        <w:rPr>
          <w:rFonts w:ascii="Arial" w:eastAsia="Helvetica" w:hAnsi="Arial" w:cs="Arial"/>
          <w:b/>
          <w:szCs w:val="22"/>
          <w:lang w:val="en-GB"/>
        </w:rPr>
        <w:t>Press release</w:t>
      </w:r>
    </w:p>
    <w:p w14:paraId="3D4E3B5C" w14:textId="77777777" w:rsidR="0014379E" w:rsidRPr="006C4D99" w:rsidRDefault="0014379E" w:rsidP="0014379E">
      <w:pPr>
        <w:pStyle w:val="Body1"/>
        <w:spacing w:line="276" w:lineRule="auto"/>
        <w:jc w:val="center"/>
        <w:rPr>
          <w:sz w:val="24"/>
          <w:lang w:val="en-GB"/>
        </w:rPr>
      </w:pPr>
      <w:r w:rsidRPr="006C4D99">
        <w:rPr>
          <w:rFonts w:eastAsia="Helvetica"/>
          <w:sz w:val="24"/>
          <w:lang w:val="en-GB"/>
        </w:rPr>
        <w:t>________________________________________________________</w:t>
      </w:r>
    </w:p>
    <w:p w14:paraId="7D481002" w14:textId="77777777" w:rsidR="0014379E" w:rsidRPr="006C4D99" w:rsidRDefault="0014379E" w:rsidP="0014379E">
      <w:pPr>
        <w:pStyle w:val="Body1"/>
        <w:spacing w:line="276" w:lineRule="auto"/>
        <w:rPr>
          <w:sz w:val="24"/>
          <w:lang w:val="en-GB"/>
        </w:rPr>
      </w:pPr>
    </w:p>
    <w:p w14:paraId="509B29E4" w14:textId="77777777" w:rsidR="0014379E" w:rsidRPr="006C4D99" w:rsidRDefault="0014379E" w:rsidP="0014379E">
      <w:pPr>
        <w:pStyle w:val="Body1"/>
        <w:spacing w:line="276" w:lineRule="auto"/>
        <w:jc w:val="center"/>
        <w:rPr>
          <w:rFonts w:ascii="Calibri" w:eastAsia="Helvetica" w:hAnsi="Calibri"/>
          <w:b/>
          <w:szCs w:val="22"/>
          <w:lang w:val="en-GB"/>
        </w:rPr>
      </w:pPr>
      <w:r w:rsidRPr="006C4D99">
        <w:rPr>
          <w:rFonts w:ascii="Arial" w:eastAsia="Helvetica" w:hAnsi="Arial" w:cs="Arial"/>
          <w:i/>
          <w:sz w:val="20"/>
          <w:lang w:val="en-GB"/>
        </w:rPr>
        <w:t>For immediate release</w:t>
      </w:r>
      <w:r w:rsidRPr="006C4D99">
        <w:rPr>
          <w:rFonts w:ascii="Arial" w:eastAsia="Helvetica" w:hAnsi="Arial" w:cs="Arial"/>
          <w:i/>
          <w:color w:val="FF0000"/>
          <w:sz w:val="20"/>
          <w:lang w:val="en-GB"/>
        </w:rPr>
        <w:t xml:space="preserve"> </w:t>
      </w:r>
    </w:p>
    <w:p w14:paraId="6BA2F1C2" w14:textId="77777777" w:rsidR="00E741A4" w:rsidRPr="00C83F9A" w:rsidRDefault="00E741A4" w:rsidP="00E741A4">
      <w:pPr>
        <w:tabs>
          <w:tab w:val="left" w:pos="4785"/>
        </w:tabs>
        <w:spacing w:line="276" w:lineRule="auto"/>
        <w:jc w:val="center"/>
        <w:rPr>
          <w:rFonts w:asciiTheme="minorHAnsi" w:hAnsiTheme="minorHAnsi" w:cs="Arial"/>
          <w:b/>
          <w:bCs/>
          <w:sz w:val="22"/>
          <w:szCs w:val="22"/>
          <w:lang w:val="en-GB"/>
        </w:rPr>
      </w:pPr>
    </w:p>
    <w:p w14:paraId="652188D3" w14:textId="694A76D8" w:rsidR="00D74450" w:rsidRPr="00980C78" w:rsidRDefault="00714F32" w:rsidP="00C427AF">
      <w:pPr>
        <w:jc w:val="center"/>
        <w:rPr>
          <w:rFonts w:ascii="Arial" w:eastAsia="Calibri" w:hAnsi="Arial" w:cs="Arial"/>
          <w:b/>
          <w:sz w:val="22"/>
          <w:szCs w:val="22"/>
          <w:lang w:val="en-AU"/>
        </w:rPr>
      </w:pPr>
      <w:bookmarkStart w:id="0" w:name="_GoBack"/>
      <w:r>
        <w:rPr>
          <w:rFonts w:ascii="Arial" w:eastAsia="Calibri" w:hAnsi="Arial" w:cs="Arial"/>
          <w:b/>
          <w:sz w:val="22"/>
          <w:szCs w:val="22"/>
          <w:lang w:val="en-AU"/>
        </w:rPr>
        <w:t>Acclaimed earthmoving equipment provider chooses</w:t>
      </w:r>
      <w:r w:rsidR="00C3002B">
        <w:rPr>
          <w:rFonts w:ascii="Arial" w:eastAsia="Calibri" w:hAnsi="Arial" w:cs="Arial"/>
          <w:b/>
          <w:sz w:val="22"/>
          <w:szCs w:val="22"/>
          <w:lang w:val="en-AU"/>
        </w:rPr>
        <w:t xml:space="preserve"> MiX Telematics to help keep drivers safe</w:t>
      </w:r>
    </w:p>
    <w:bookmarkEnd w:id="0"/>
    <w:p w14:paraId="528AEF7A" w14:textId="77777777" w:rsidR="00C427AF" w:rsidRPr="00980C78" w:rsidRDefault="00C427AF" w:rsidP="00C427AF">
      <w:pPr>
        <w:rPr>
          <w:rFonts w:ascii="Arial" w:eastAsia="Calibri" w:hAnsi="Arial" w:cs="Arial"/>
          <w:b/>
          <w:sz w:val="22"/>
          <w:szCs w:val="22"/>
          <w:lang w:val="en-AU"/>
        </w:rPr>
      </w:pPr>
    </w:p>
    <w:p w14:paraId="3711F995" w14:textId="6F7D160F" w:rsidR="00C427AF" w:rsidRDefault="00C3002B" w:rsidP="006D117E">
      <w:pPr>
        <w:jc w:val="both"/>
        <w:rPr>
          <w:rFonts w:ascii="Arial" w:eastAsia="Calibri" w:hAnsi="Arial" w:cs="Arial"/>
          <w:sz w:val="22"/>
          <w:szCs w:val="22"/>
          <w:lang w:val="en-AU"/>
        </w:rPr>
      </w:pPr>
      <w:r>
        <w:rPr>
          <w:rFonts w:ascii="Arial" w:eastAsia="Calibri" w:hAnsi="Arial" w:cs="Arial"/>
          <w:b/>
          <w:sz w:val="22"/>
          <w:szCs w:val="22"/>
          <w:lang w:val="en-AU"/>
        </w:rPr>
        <w:t>Midrand</w:t>
      </w:r>
      <w:r w:rsidR="00887149">
        <w:rPr>
          <w:rFonts w:ascii="Arial" w:eastAsia="Calibri" w:hAnsi="Arial" w:cs="Arial"/>
          <w:b/>
          <w:sz w:val="22"/>
          <w:szCs w:val="22"/>
          <w:lang w:val="en-AU"/>
        </w:rPr>
        <w:t xml:space="preserve">, </w:t>
      </w:r>
      <w:r>
        <w:rPr>
          <w:rFonts w:ascii="Arial" w:eastAsia="Calibri" w:hAnsi="Arial" w:cs="Arial"/>
          <w:b/>
          <w:sz w:val="22"/>
          <w:szCs w:val="22"/>
          <w:lang w:val="en-AU"/>
        </w:rPr>
        <w:t>South Africa</w:t>
      </w:r>
      <w:r w:rsidR="00887149">
        <w:rPr>
          <w:rFonts w:ascii="Arial" w:eastAsia="Calibri" w:hAnsi="Arial" w:cs="Arial"/>
          <w:b/>
          <w:sz w:val="22"/>
          <w:szCs w:val="22"/>
          <w:lang w:val="en-AU"/>
        </w:rPr>
        <w:t xml:space="preserve"> – </w:t>
      </w:r>
      <w:r w:rsidR="00B2477D">
        <w:rPr>
          <w:rFonts w:ascii="Arial" w:eastAsia="Calibri" w:hAnsi="Arial" w:cs="Arial"/>
          <w:b/>
          <w:sz w:val="22"/>
          <w:szCs w:val="22"/>
          <w:lang w:val="en-AU"/>
        </w:rPr>
        <w:t>19</w:t>
      </w:r>
      <w:r>
        <w:rPr>
          <w:rFonts w:ascii="Arial" w:eastAsia="Calibri" w:hAnsi="Arial" w:cs="Arial"/>
          <w:b/>
          <w:sz w:val="22"/>
          <w:szCs w:val="22"/>
          <w:lang w:val="en-AU"/>
        </w:rPr>
        <w:t xml:space="preserve"> </w:t>
      </w:r>
      <w:r w:rsidR="00714F32">
        <w:rPr>
          <w:rFonts w:ascii="Arial" w:eastAsia="Calibri" w:hAnsi="Arial" w:cs="Arial"/>
          <w:b/>
          <w:sz w:val="22"/>
          <w:szCs w:val="22"/>
          <w:lang w:val="en-AU"/>
        </w:rPr>
        <w:t>March, 2019</w:t>
      </w:r>
      <w:r w:rsidR="002C796D" w:rsidRPr="00980C78">
        <w:rPr>
          <w:rFonts w:ascii="Arial" w:eastAsia="Calibri" w:hAnsi="Arial" w:cs="Arial"/>
          <w:sz w:val="22"/>
          <w:szCs w:val="22"/>
          <w:lang w:val="en-AU"/>
        </w:rPr>
        <w:t xml:space="preserve"> –</w:t>
      </w:r>
      <w:r w:rsidR="00887149">
        <w:rPr>
          <w:rFonts w:ascii="Arial" w:eastAsia="Calibri" w:hAnsi="Arial" w:cs="Arial"/>
          <w:sz w:val="22"/>
          <w:szCs w:val="22"/>
          <w:lang w:val="en-AU"/>
        </w:rPr>
        <w:t xml:space="preserve"> </w:t>
      </w:r>
      <w:hyperlink r:id="rId8" w:history="1">
        <w:r w:rsidRPr="008F06B0">
          <w:rPr>
            <w:rStyle w:val="Hyperlink"/>
            <w:rFonts w:ascii="Arial" w:eastAsia="Calibri" w:hAnsi="Arial" w:cs="Arial"/>
            <w:sz w:val="22"/>
            <w:szCs w:val="22"/>
            <w:lang w:val="en-AU"/>
          </w:rPr>
          <w:t>MiX Telematics</w:t>
        </w:r>
      </w:hyperlink>
      <w:r>
        <w:rPr>
          <w:rFonts w:ascii="Arial" w:eastAsia="Calibri" w:hAnsi="Arial" w:cs="Arial"/>
          <w:sz w:val="22"/>
          <w:szCs w:val="22"/>
          <w:lang w:val="en-AU"/>
        </w:rPr>
        <w:t xml:space="preserve">, a leading global provider of fleet and mobile asset management solutions, today announced that it will be providing </w:t>
      </w:r>
      <w:r w:rsidR="00714F32">
        <w:rPr>
          <w:rFonts w:ascii="Arial" w:eastAsia="Calibri" w:hAnsi="Arial" w:cs="Arial"/>
          <w:sz w:val="22"/>
          <w:szCs w:val="22"/>
          <w:lang w:val="en-AU"/>
        </w:rPr>
        <w:t xml:space="preserve">a </w:t>
      </w:r>
      <w:r w:rsidR="001D72AE">
        <w:rPr>
          <w:rFonts w:ascii="Arial" w:eastAsia="Calibri" w:hAnsi="Arial" w:cs="Arial"/>
          <w:sz w:val="22"/>
          <w:szCs w:val="22"/>
          <w:lang w:val="en-AU"/>
        </w:rPr>
        <w:t xml:space="preserve">renowned </w:t>
      </w:r>
      <w:r>
        <w:rPr>
          <w:rFonts w:ascii="Arial" w:eastAsia="Calibri" w:hAnsi="Arial" w:cs="Arial"/>
          <w:sz w:val="22"/>
          <w:szCs w:val="22"/>
          <w:lang w:val="en-AU"/>
        </w:rPr>
        <w:t>earthmoving equipment</w:t>
      </w:r>
      <w:r w:rsidR="00714F32">
        <w:rPr>
          <w:rFonts w:ascii="Arial" w:eastAsia="Calibri" w:hAnsi="Arial" w:cs="Arial"/>
          <w:sz w:val="22"/>
          <w:szCs w:val="22"/>
          <w:lang w:val="en-AU"/>
        </w:rPr>
        <w:t xml:space="preserve"> provider </w:t>
      </w:r>
      <w:r>
        <w:rPr>
          <w:rFonts w:ascii="Arial" w:eastAsia="Calibri" w:hAnsi="Arial" w:cs="Arial"/>
          <w:sz w:val="22"/>
          <w:szCs w:val="22"/>
          <w:lang w:val="en-AU"/>
        </w:rPr>
        <w:t>with a telematics solution to help improve</w:t>
      </w:r>
      <w:r w:rsidR="0062180B">
        <w:rPr>
          <w:rFonts w:ascii="Arial" w:eastAsia="Calibri" w:hAnsi="Arial" w:cs="Arial"/>
          <w:sz w:val="22"/>
          <w:szCs w:val="22"/>
          <w:lang w:val="en-AU"/>
        </w:rPr>
        <w:t xml:space="preserve"> the efficiency of their vehicles and the</w:t>
      </w:r>
      <w:r>
        <w:rPr>
          <w:rFonts w:ascii="Arial" w:eastAsia="Calibri" w:hAnsi="Arial" w:cs="Arial"/>
          <w:sz w:val="22"/>
          <w:szCs w:val="22"/>
          <w:lang w:val="en-AU"/>
        </w:rPr>
        <w:t xml:space="preserve"> safety</w:t>
      </w:r>
      <w:r w:rsidR="00325439">
        <w:rPr>
          <w:rFonts w:ascii="Arial" w:eastAsia="Calibri" w:hAnsi="Arial" w:cs="Arial"/>
          <w:sz w:val="22"/>
          <w:szCs w:val="22"/>
          <w:lang w:val="en-AU"/>
        </w:rPr>
        <w:t xml:space="preserve"> of their</w:t>
      </w:r>
      <w:r w:rsidR="0062180B">
        <w:rPr>
          <w:rFonts w:ascii="Arial" w:eastAsia="Calibri" w:hAnsi="Arial" w:cs="Arial"/>
          <w:sz w:val="22"/>
          <w:szCs w:val="22"/>
          <w:lang w:val="en-AU"/>
        </w:rPr>
        <w:t xml:space="preserve"> </w:t>
      </w:r>
      <w:r>
        <w:rPr>
          <w:rFonts w:ascii="Arial" w:eastAsia="Calibri" w:hAnsi="Arial" w:cs="Arial"/>
          <w:sz w:val="22"/>
          <w:szCs w:val="22"/>
          <w:lang w:val="en-AU"/>
        </w:rPr>
        <w:t>customer</w:t>
      </w:r>
      <w:r w:rsidR="0062180B">
        <w:rPr>
          <w:rFonts w:ascii="Arial" w:eastAsia="Calibri" w:hAnsi="Arial" w:cs="Arial"/>
          <w:sz w:val="22"/>
          <w:szCs w:val="22"/>
          <w:lang w:val="en-AU"/>
        </w:rPr>
        <w:t>s’ drivers.</w:t>
      </w:r>
      <w:r>
        <w:rPr>
          <w:rFonts w:ascii="Arial" w:eastAsia="Calibri" w:hAnsi="Arial" w:cs="Arial"/>
          <w:sz w:val="22"/>
          <w:szCs w:val="22"/>
          <w:lang w:val="en-AU"/>
        </w:rPr>
        <w:t xml:space="preserve"> </w:t>
      </w:r>
    </w:p>
    <w:p w14:paraId="476F20A1" w14:textId="0D43A51F" w:rsidR="00C3002B" w:rsidRDefault="00C3002B" w:rsidP="006D117E">
      <w:pPr>
        <w:jc w:val="both"/>
        <w:rPr>
          <w:rFonts w:ascii="Arial" w:eastAsia="Calibri" w:hAnsi="Arial" w:cs="Arial"/>
          <w:sz w:val="22"/>
          <w:szCs w:val="22"/>
          <w:lang w:val="en-AU"/>
        </w:rPr>
      </w:pPr>
    </w:p>
    <w:p w14:paraId="0461A62C" w14:textId="76FB2911" w:rsidR="0062180B" w:rsidRDefault="00C3002B" w:rsidP="006D117E">
      <w:pPr>
        <w:jc w:val="both"/>
        <w:rPr>
          <w:rFonts w:ascii="Arial" w:eastAsia="Calibri" w:hAnsi="Arial" w:cs="Arial"/>
          <w:sz w:val="22"/>
          <w:szCs w:val="22"/>
          <w:lang w:val="en-AU"/>
        </w:rPr>
      </w:pPr>
      <w:r>
        <w:rPr>
          <w:rFonts w:ascii="Arial" w:eastAsia="Calibri" w:hAnsi="Arial" w:cs="Arial"/>
          <w:sz w:val="22"/>
          <w:szCs w:val="22"/>
          <w:lang w:val="en-AU"/>
        </w:rPr>
        <w:t>Operating across South Africa</w:t>
      </w:r>
      <w:r w:rsidR="002A71D0">
        <w:rPr>
          <w:rFonts w:ascii="Arial" w:eastAsia="Calibri" w:hAnsi="Arial" w:cs="Arial"/>
          <w:sz w:val="22"/>
          <w:szCs w:val="22"/>
          <w:lang w:val="en-AU"/>
        </w:rPr>
        <w:t xml:space="preserve">, </w:t>
      </w:r>
      <w:r w:rsidR="00714F32">
        <w:rPr>
          <w:rFonts w:ascii="Arial" w:eastAsia="Calibri" w:hAnsi="Arial" w:cs="Arial"/>
          <w:sz w:val="22"/>
          <w:szCs w:val="22"/>
          <w:lang w:val="en-AU"/>
        </w:rPr>
        <w:t>this company</w:t>
      </w:r>
      <w:r>
        <w:rPr>
          <w:rFonts w:ascii="Arial" w:eastAsia="Calibri" w:hAnsi="Arial" w:cs="Arial"/>
          <w:sz w:val="22"/>
          <w:szCs w:val="22"/>
          <w:lang w:val="en-AU"/>
        </w:rPr>
        <w:t xml:space="preserve"> required</w:t>
      </w:r>
      <w:r w:rsidR="0062180B">
        <w:rPr>
          <w:rFonts w:ascii="Arial" w:eastAsia="Calibri" w:hAnsi="Arial" w:cs="Arial"/>
          <w:sz w:val="22"/>
          <w:szCs w:val="22"/>
          <w:lang w:val="en-AU"/>
        </w:rPr>
        <w:t xml:space="preserve"> 418 of</w:t>
      </w:r>
      <w:r>
        <w:rPr>
          <w:rFonts w:ascii="Arial" w:eastAsia="Calibri" w:hAnsi="Arial" w:cs="Arial"/>
          <w:sz w:val="22"/>
          <w:szCs w:val="22"/>
          <w:lang w:val="en-AU"/>
        </w:rPr>
        <w:t xml:space="preserve"> its costly earthmoving vehicles to be fitted with a reputable telematics solution so that th</w:t>
      </w:r>
      <w:r w:rsidR="0062180B">
        <w:rPr>
          <w:rFonts w:ascii="Arial" w:eastAsia="Calibri" w:hAnsi="Arial" w:cs="Arial"/>
          <w:sz w:val="22"/>
          <w:szCs w:val="22"/>
          <w:lang w:val="en-AU"/>
        </w:rPr>
        <w:t>eir customers could have</w:t>
      </w:r>
      <w:r>
        <w:rPr>
          <w:rFonts w:ascii="Arial" w:eastAsia="Calibri" w:hAnsi="Arial" w:cs="Arial"/>
          <w:sz w:val="22"/>
          <w:szCs w:val="22"/>
          <w:lang w:val="en-AU"/>
        </w:rPr>
        <w:t xml:space="preserve"> an accurate view of driver behaviour. </w:t>
      </w:r>
      <w:r w:rsidR="00853626">
        <w:rPr>
          <w:rFonts w:ascii="Arial" w:eastAsia="Calibri" w:hAnsi="Arial" w:cs="Arial"/>
          <w:sz w:val="22"/>
          <w:szCs w:val="22"/>
          <w:lang w:val="en-AU"/>
        </w:rPr>
        <w:t xml:space="preserve"> </w:t>
      </w:r>
    </w:p>
    <w:p w14:paraId="2F346449" w14:textId="77777777" w:rsidR="0062180B" w:rsidRDefault="0062180B" w:rsidP="006D117E">
      <w:pPr>
        <w:jc w:val="both"/>
        <w:rPr>
          <w:rFonts w:ascii="Arial" w:eastAsia="Calibri" w:hAnsi="Arial" w:cs="Arial"/>
          <w:sz w:val="22"/>
          <w:szCs w:val="22"/>
          <w:lang w:val="en-AU"/>
        </w:rPr>
      </w:pPr>
    </w:p>
    <w:p w14:paraId="77224790" w14:textId="41088D6A" w:rsidR="00C3002B" w:rsidRDefault="00C3002B" w:rsidP="006D117E">
      <w:pPr>
        <w:jc w:val="both"/>
        <w:rPr>
          <w:rFonts w:ascii="Arial" w:eastAsia="Calibri" w:hAnsi="Arial" w:cs="Arial"/>
          <w:sz w:val="22"/>
          <w:szCs w:val="22"/>
          <w:lang w:val="en-AU"/>
        </w:rPr>
      </w:pPr>
      <w:r>
        <w:rPr>
          <w:rFonts w:ascii="Arial" w:eastAsia="Calibri" w:hAnsi="Arial" w:cs="Arial"/>
          <w:sz w:val="22"/>
          <w:szCs w:val="22"/>
          <w:lang w:val="en-AU"/>
        </w:rPr>
        <w:t>By monitoring the whereabouts and driving style of their drivers,</w:t>
      </w:r>
      <w:r w:rsidR="00714F32">
        <w:rPr>
          <w:rFonts w:ascii="Arial" w:eastAsia="Calibri" w:hAnsi="Arial" w:cs="Arial"/>
          <w:sz w:val="22"/>
          <w:szCs w:val="22"/>
          <w:lang w:val="en-AU"/>
        </w:rPr>
        <w:t xml:space="preserve"> the company’s</w:t>
      </w:r>
      <w:r w:rsidR="0062180B">
        <w:rPr>
          <w:rFonts w:ascii="Arial" w:eastAsia="Calibri" w:hAnsi="Arial" w:cs="Arial"/>
          <w:sz w:val="22"/>
          <w:szCs w:val="22"/>
          <w:lang w:val="en-AU"/>
        </w:rPr>
        <w:t xml:space="preserve"> customers are</w:t>
      </w:r>
      <w:r w:rsidR="00714F32">
        <w:rPr>
          <w:rFonts w:ascii="Arial" w:eastAsia="Calibri" w:hAnsi="Arial" w:cs="Arial"/>
          <w:sz w:val="22"/>
          <w:szCs w:val="22"/>
          <w:lang w:val="en-AU"/>
        </w:rPr>
        <w:t xml:space="preserve"> now</w:t>
      </w:r>
      <w:r w:rsidR="0062180B">
        <w:rPr>
          <w:rFonts w:ascii="Arial" w:eastAsia="Calibri" w:hAnsi="Arial" w:cs="Arial"/>
          <w:sz w:val="22"/>
          <w:szCs w:val="22"/>
          <w:lang w:val="en-AU"/>
        </w:rPr>
        <w:t xml:space="preserve"> empowered to make the right decisions when it comes to operating more efficiently and identifying poor driving behaviour. </w:t>
      </w:r>
      <w:r w:rsidR="001D72AE">
        <w:rPr>
          <w:rFonts w:ascii="Arial" w:eastAsia="Calibri" w:hAnsi="Arial" w:cs="Arial"/>
          <w:sz w:val="22"/>
          <w:szCs w:val="22"/>
          <w:lang w:val="en-AU"/>
        </w:rPr>
        <w:t>Additionally, they have</w:t>
      </w:r>
      <w:r w:rsidR="00714F32">
        <w:rPr>
          <w:rFonts w:ascii="Arial" w:eastAsia="Calibri" w:hAnsi="Arial" w:cs="Arial"/>
          <w:sz w:val="22"/>
          <w:szCs w:val="22"/>
          <w:lang w:val="en-AU"/>
        </w:rPr>
        <w:t xml:space="preserve"> </w:t>
      </w:r>
      <w:r w:rsidR="0062180B">
        <w:rPr>
          <w:rFonts w:ascii="Arial" w:eastAsia="Calibri" w:hAnsi="Arial" w:cs="Arial"/>
          <w:sz w:val="22"/>
          <w:szCs w:val="22"/>
          <w:lang w:val="en-AU"/>
        </w:rPr>
        <w:t xml:space="preserve">also </w:t>
      </w:r>
      <w:r w:rsidR="00714F32">
        <w:rPr>
          <w:rFonts w:ascii="Arial" w:eastAsia="Calibri" w:hAnsi="Arial" w:cs="Arial"/>
          <w:sz w:val="22"/>
          <w:szCs w:val="22"/>
          <w:lang w:val="en-AU"/>
        </w:rPr>
        <w:t xml:space="preserve">been provided the opportunity </w:t>
      </w:r>
      <w:r w:rsidR="0062180B">
        <w:rPr>
          <w:rFonts w:ascii="Arial" w:eastAsia="Calibri" w:hAnsi="Arial" w:cs="Arial"/>
          <w:sz w:val="22"/>
          <w:szCs w:val="22"/>
          <w:lang w:val="en-AU"/>
        </w:rPr>
        <w:t xml:space="preserve">to bill </w:t>
      </w:r>
      <w:r w:rsidR="008F06B0">
        <w:rPr>
          <w:rFonts w:ascii="Arial" w:eastAsia="Calibri" w:hAnsi="Arial" w:cs="Arial"/>
          <w:sz w:val="22"/>
          <w:szCs w:val="22"/>
          <w:lang w:val="en-AU"/>
        </w:rPr>
        <w:t xml:space="preserve">their </w:t>
      </w:r>
      <w:r w:rsidR="0062180B">
        <w:rPr>
          <w:rFonts w:ascii="Arial" w:eastAsia="Calibri" w:hAnsi="Arial" w:cs="Arial"/>
          <w:sz w:val="22"/>
          <w:szCs w:val="22"/>
          <w:lang w:val="en-AU"/>
        </w:rPr>
        <w:t>customers more accurately as they a</w:t>
      </w:r>
      <w:r w:rsidR="00714F32">
        <w:rPr>
          <w:rFonts w:ascii="Arial" w:eastAsia="Calibri" w:hAnsi="Arial" w:cs="Arial"/>
          <w:sz w:val="22"/>
          <w:szCs w:val="22"/>
          <w:lang w:val="en-AU"/>
        </w:rPr>
        <w:t xml:space="preserve">re able to monitor engine hours, </w:t>
      </w:r>
      <w:r w:rsidR="0062180B">
        <w:rPr>
          <w:rFonts w:ascii="Arial" w:eastAsia="Calibri" w:hAnsi="Arial" w:cs="Arial"/>
          <w:sz w:val="22"/>
          <w:szCs w:val="22"/>
          <w:lang w:val="en-AU"/>
        </w:rPr>
        <w:t xml:space="preserve">thereby only charging for when the vehicles are </w:t>
      </w:r>
      <w:r w:rsidR="002A71D0">
        <w:rPr>
          <w:rFonts w:ascii="Arial" w:eastAsia="Calibri" w:hAnsi="Arial" w:cs="Arial"/>
          <w:sz w:val="22"/>
          <w:szCs w:val="22"/>
          <w:lang w:val="en-AU"/>
        </w:rPr>
        <w:t xml:space="preserve">actually </w:t>
      </w:r>
      <w:r w:rsidR="0062180B">
        <w:rPr>
          <w:rFonts w:ascii="Arial" w:eastAsia="Calibri" w:hAnsi="Arial" w:cs="Arial"/>
          <w:sz w:val="22"/>
          <w:szCs w:val="22"/>
          <w:lang w:val="en-AU"/>
        </w:rPr>
        <w:t xml:space="preserve">being utilised. </w:t>
      </w:r>
      <w:r w:rsidR="00853626">
        <w:rPr>
          <w:rFonts w:ascii="Arial" w:eastAsia="Calibri" w:hAnsi="Arial" w:cs="Arial"/>
          <w:sz w:val="22"/>
          <w:szCs w:val="22"/>
          <w:lang w:val="en-AU"/>
        </w:rPr>
        <w:t xml:space="preserve"> </w:t>
      </w:r>
      <w:r w:rsidR="006A2327">
        <w:rPr>
          <w:rFonts w:ascii="Arial" w:eastAsia="Calibri" w:hAnsi="Arial" w:cs="Arial"/>
          <w:sz w:val="22"/>
          <w:szCs w:val="22"/>
          <w:lang w:val="en-AU"/>
        </w:rPr>
        <w:t>T</w:t>
      </w:r>
      <w:r w:rsidR="00853626">
        <w:rPr>
          <w:rFonts w:ascii="Arial" w:eastAsia="Calibri" w:hAnsi="Arial" w:cs="Arial"/>
          <w:sz w:val="22"/>
          <w:szCs w:val="22"/>
          <w:lang w:val="en-AU"/>
        </w:rPr>
        <w:t>he vehicles and equipment are spread across the country, often in very remote areas</w:t>
      </w:r>
      <w:r w:rsidR="006A2327">
        <w:rPr>
          <w:rFonts w:ascii="Arial" w:eastAsia="Calibri" w:hAnsi="Arial" w:cs="Arial"/>
          <w:sz w:val="22"/>
          <w:szCs w:val="22"/>
          <w:lang w:val="en-AU"/>
        </w:rPr>
        <w:t>,</w:t>
      </w:r>
      <w:r w:rsidR="00853626">
        <w:rPr>
          <w:rFonts w:ascii="Arial" w:eastAsia="Calibri" w:hAnsi="Arial" w:cs="Arial"/>
          <w:sz w:val="22"/>
          <w:szCs w:val="22"/>
          <w:lang w:val="en-AU"/>
        </w:rPr>
        <w:t xml:space="preserve"> </w:t>
      </w:r>
      <w:r w:rsidR="006A2327">
        <w:rPr>
          <w:rFonts w:ascii="Arial" w:eastAsia="Calibri" w:hAnsi="Arial" w:cs="Arial"/>
          <w:sz w:val="22"/>
          <w:szCs w:val="22"/>
          <w:lang w:val="en-AU"/>
        </w:rPr>
        <w:t xml:space="preserve">so MiX’s solution provides much needed visibility and control. </w:t>
      </w:r>
    </w:p>
    <w:p w14:paraId="058178EF" w14:textId="53092A3C" w:rsidR="0062180B" w:rsidRDefault="0062180B" w:rsidP="006D117E">
      <w:pPr>
        <w:jc w:val="both"/>
        <w:rPr>
          <w:rFonts w:ascii="Arial" w:eastAsia="Calibri" w:hAnsi="Arial" w:cs="Arial"/>
          <w:sz w:val="22"/>
          <w:szCs w:val="22"/>
          <w:lang w:val="en-AU"/>
        </w:rPr>
      </w:pPr>
    </w:p>
    <w:p w14:paraId="21A62F98" w14:textId="482370F5" w:rsidR="0062180B" w:rsidRDefault="00714F32" w:rsidP="006D117E">
      <w:pPr>
        <w:jc w:val="both"/>
        <w:rPr>
          <w:rFonts w:ascii="Arial" w:eastAsia="Calibri" w:hAnsi="Arial" w:cs="Arial"/>
          <w:sz w:val="22"/>
          <w:szCs w:val="22"/>
          <w:lang w:val="en-AU"/>
        </w:rPr>
      </w:pPr>
      <w:r>
        <w:rPr>
          <w:rFonts w:ascii="Arial" w:eastAsia="Calibri" w:hAnsi="Arial" w:cs="Arial"/>
          <w:sz w:val="22"/>
          <w:szCs w:val="22"/>
          <w:lang w:val="en-AU"/>
        </w:rPr>
        <w:lastRenderedPageBreak/>
        <w:t>The company</w:t>
      </w:r>
      <w:r w:rsidR="006B61F7">
        <w:rPr>
          <w:rFonts w:ascii="Arial" w:eastAsia="Calibri" w:hAnsi="Arial" w:cs="Arial"/>
          <w:sz w:val="22"/>
          <w:szCs w:val="22"/>
          <w:lang w:val="en-AU"/>
        </w:rPr>
        <w:t xml:space="preserve"> confirmed MiX’s solution has provided a</w:t>
      </w:r>
      <w:r w:rsidR="006A2327">
        <w:rPr>
          <w:rFonts w:ascii="Arial" w:eastAsia="Calibri" w:hAnsi="Arial" w:cs="Arial"/>
          <w:sz w:val="22"/>
          <w:szCs w:val="22"/>
          <w:lang w:val="en-AU"/>
        </w:rPr>
        <w:t xml:space="preserve">n objective </w:t>
      </w:r>
      <w:r w:rsidR="002034D4">
        <w:rPr>
          <w:rFonts w:ascii="Arial" w:eastAsia="Calibri" w:hAnsi="Arial" w:cs="Arial"/>
          <w:sz w:val="22"/>
          <w:szCs w:val="22"/>
          <w:lang w:val="en-AU"/>
        </w:rPr>
        <w:t xml:space="preserve">view of how and when </w:t>
      </w:r>
      <w:r w:rsidR="006B61F7">
        <w:rPr>
          <w:rFonts w:ascii="Arial" w:eastAsia="Calibri" w:hAnsi="Arial" w:cs="Arial"/>
          <w:sz w:val="22"/>
          <w:szCs w:val="22"/>
          <w:lang w:val="en-AU"/>
        </w:rPr>
        <w:t>their equipment is being operated</w:t>
      </w:r>
      <w:r w:rsidR="002034D4">
        <w:rPr>
          <w:rFonts w:ascii="Arial" w:eastAsia="Calibri" w:hAnsi="Arial" w:cs="Arial"/>
          <w:sz w:val="22"/>
          <w:szCs w:val="22"/>
          <w:lang w:val="en-AU"/>
        </w:rPr>
        <w:t xml:space="preserve">. Being able to generate accurate </w:t>
      </w:r>
      <w:r w:rsidR="002A71D0">
        <w:rPr>
          <w:rFonts w:ascii="Arial" w:eastAsia="Calibri" w:hAnsi="Arial" w:cs="Arial"/>
          <w:sz w:val="22"/>
          <w:szCs w:val="22"/>
          <w:lang w:val="en-AU"/>
        </w:rPr>
        <w:t xml:space="preserve">utilisation information </w:t>
      </w:r>
      <w:r w:rsidR="002034D4">
        <w:rPr>
          <w:rFonts w:ascii="Arial" w:eastAsia="Calibri" w:hAnsi="Arial" w:cs="Arial"/>
          <w:sz w:val="22"/>
          <w:szCs w:val="22"/>
          <w:lang w:val="en-AU"/>
        </w:rPr>
        <w:t xml:space="preserve">gives </w:t>
      </w:r>
      <w:r w:rsidR="006B61F7">
        <w:rPr>
          <w:rFonts w:ascii="Arial" w:eastAsia="Calibri" w:hAnsi="Arial" w:cs="Arial"/>
          <w:sz w:val="22"/>
          <w:szCs w:val="22"/>
          <w:lang w:val="en-AU"/>
        </w:rPr>
        <w:t>them</w:t>
      </w:r>
      <w:r w:rsidR="002034D4">
        <w:rPr>
          <w:rFonts w:ascii="Arial" w:eastAsia="Calibri" w:hAnsi="Arial" w:cs="Arial"/>
          <w:sz w:val="22"/>
          <w:szCs w:val="22"/>
          <w:lang w:val="en-AU"/>
        </w:rPr>
        <w:t xml:space="preserve"> </w:t>
      </w:r>
      <w:r w:rsidR="002A71D0">
        <w:rPr>
          <w:rFonts w:ascii="Arial" w:eastAsia="Calibri" w:hAnsi="Arial" w:cs="Arial"/>
          <w:sz w:val="22"/>
          <w:szCs w:val="22"/>
          <w:lang w:val="en-AU"/>
        </w:rPr>
        <w:t xml:space="preserve">a </w:t>
      </w:r>
      <w:r w:rsidR="002034D4">
        <w:rPr>
          <w:rFonts w:ascii="Arial" w:eastAsia="Calibri" w:hAnsi="Arial" w:cs="Arial"/>
          <w:sz w:val="22"/>
          <w:szCs w:val="22"/>
          <w:lang w:val="en-AU"/>
        </w:rPr>
        <w:t xml:space="preserve">competitive advantage in </w:t>
      </w:r>
      <w:r w:rsidR="006B61F7">
        <w:rPr>
          <w:rFonts w:ascii="Arial" w:eastAsia="Calibri" w:hAnsi="Arial" w:cs="Arial"/>
          <w:sz w:val="22"/>
          <w:szCs w:val="22"/>
          <w:lang w:val="en-AU"/>
        </w:rPr>
        <w:t xml:space="preserve">their </w:t>
      </w:r>
      <w:r w:rsidR="002034D4">
        <w:rPr>
          <w:rFonts w:ascii="Arial" w:eastAsia="Calibri" w:hAnsi="Arial" w:cs="Arial"/>
          <w:sz w:val="22"/>
          <w:szCs w:val="22"/>
          <w:lang w:val="en-AU"/>
        </w:rPr>
        <w:t>industry</w:t>
      </w:r>
      <w:r w:rsidR="006B61F7">
        <w:rPr>
          <w:rFonts w:ascii="Arial" w:eastAsia="Calibri" w:hAnsi="Arial" w:cs="Arial"/>
          <w:sz w:val="22"/>
          <w:szCs w:val="22"/>
          <w:lang w:val="en-AU"/>
        </w:rPr>
        <w:t xml:space="preserve">, and they </w:t>
      </w:r>
      <w:r w:rsidR="002034D4">
        <w:rPr>
          <w:rFonts w:ascii="Arial" w:eastAsia="Calibri" w:hAnsi="Arial" w:cs="Arial"/>
          <w:sz w:val="22"/>
          <w:szCs w:val="22"/>
          <w:lang w:val="en-AU"/>
        </w:rPr>
        <w:t xml:space="preserve">can now pass that data intelligence onto </w:t>
      </w:r>
      <w:r w:rsidR="006B61F7">
        <w:rPr>
          <w:rFonts w:ascii="Arial" w:eastAsia="Calibri" w:hAnsi="Arial" w:cs="Arial"/>
          <w:sz w:val="22"/>
          <w:szCs w:val="22"/>
          <w:lang w:val="en-AU"/>
        </w:rPr>
        <w:t xml:space="preserve">their </w:t>
      </w:r>
      <w:r w:rsidR="002034D4">
        <w:rPr>
          <w:rFonts w:ascii="Arial" w:eastAsia="Calibri" w:hAnsi="Arial" w:cs="Arial"/>
          <w:sz w:val="22"/>
          <w:szCs w:val="22"/>
          <w:lang w:val="en-AU"/>
        </w:rPr>
        <w:t>customers, giving them extra value.</w:t>
      </w:r>
    </w:p>
    <w:p w14:paraId="6BCA6AC4" w14:textId="4F6EC934" w:rsidR="00325439" w:rsidRDefault="00325439" w:rsidP="006D117E">
      <w:pPr>
        <w:jc w:val="both"/>
        <w:rPr>
          <w:rFonts w:ascii="Arial" w:eastAsia="Calibri" w:hAnsi="Arial" w:cs="Arial"/>
          <w:sz w:val="22"/>
          <w:szCs w:val="22"/>
          <w:lang w:val="en-AU"/>
        </w:rPr>
      </w:pPr>
    </w:p>
    <w:p w14:paraId="2D2EE5D7" w14:textId="707A52DA" w:rsidR="008F06B0" w:rsidRDefault="00325439" w:rsidP="006D117E">
      <w:pPr>
        <w:jc w:val="both"/>
        <w:rPr>
          <w:rFonts w:ascii="Arial" w:eastAsia="Calibri" w:hAnsi="Arial" w:cs="Arial"/>
          <w:sz w:val="22"/>
          <w:szCs w:val="22"/>
          <w:lang w:val="en-AU"/>
        </w:rPr>
      </w:pPr>
      <w:r>
        <w:rPr>
          <w:rFonts w:ascii="Arial" w:eastAsia="Calibri" w:hAnsi="Arial" w:cs="Arial"/>
          <w:sz w:val="22"/>
          <w:szCs w:val="22"/>
          <w:lang w:val="en-AU"/>
        </w:rPr>
        <w:t>“</w:t>
      </w:r>
      <w:r w:rsidR="00714F32">
        <w:rPr>
          <w:rFonts w:ascii="Arial" w:eastAsia="Calibri" w:hAnsi="Arial" w:cs="Arial"/>
          <w:sz w:val="22"/>
          <w:szCs w:val="22"/>
          <w:lang w:val="en-AU"/>
        </w:rPr>
        <w:t>We’re delighted that this leading company in its field</w:t>
      </w:r>
      <w:r>
        <w:rPr>
          <w:rFonts w:ascii="Arial" w:eastAsia="Calibri" w:hAnsi="Arial" w:cs="Arial"/>
          <w:sz w:val="22"/>
          <w:szCs w:val="22"/>
          <w:lang w:val="en-AU"/>
        </w:rPr>
        <w:t xml:space="preserve"> </w:t>
      </w:r>
      <w:r w:rsidR="002A71D0">
        <w:rPr>
          <w:rFonts w:ascii="Arial" w:eastAsia="Calibri" w:hAnsi="Arial" w:cs="Arial"/>
          <w:sz w:val="22"/>
          <w:szCs w:val="22"/>
          <w:lang w:val="en-AU"/>
        </w:rPr>
        <w:t xml:space="preserve">has adopted </w:t>
      </w:r>
      <w:r>
        <w:rPr>
          <w:rFonts w:ascii="Arial" w:eastAsia="Calibri" w:hAnsi="Arial" w:cs="Arial"/>
          <w:sz w:val="22"/>
          <w:szCs w:val="22"/>
          <w:lang w:val="en-AU"/>
        </w:rPr>
        <w:t xml:space="preserve">our telematics solutions so that they can provide their customers with the best possible </w:t>
      </w:r>
      <w:r w:rsidR="002A71D0">
        <w:rPr>
          <w:rFonts w:ascii="Arial" w:eastAsia="Calibri" w:hAnsi="Arial" w:cs="Arial"/>
          <w:sz w:val="22"/>
          <w:szCs w:val="22"/>
          <w:lang w:val="en-AU"/>
        </w:rPr>
        <w:t>value</w:t>
      </w:r>
      <w:r>
        <w:rPr>
          <w:rFonts w:ascii="Arial" w:eastAsia="Calibri" w:hAnsi="Arial" w:cs="Arial"/>
          <w:sz w:val="22"/>
          <w:szCs w:val="22"/>
          <w:lang w:val="en-AU"/>
        </w:rPr>
        <w:t>.” said Gert Pretorius, Managing Director of MiX Telematics Africa. “</w:t>
      </w:r>
      <w:r w:rsidR="008F06B0">
        <w:rPr>
          <w:rFonts w:ascii="Arial" w:eastAsia="Calibri" w:hAnsi="Arial" w:cs="Arial"/>
          <w:sz w:val="22"/>
          <w:szCs w:val="22"/>
          <w:lang w:val="en-AU"/>
        </w:rPr>
        <w:t>Ou</w:t>
      </w:r>
      <w:r w:rsidR="00714F32">
        <w:rPr>
          <w:rFonts w:ascii="Arial" w:eastAsia="Calibri" w:hAnsi="Arial" w:cs="Arial"/>
          <w:sz w:val="22"/>
          <w:szCs w:val="22"/>
          <w:lang w:val="en-AU"/>
        </w:rPr>
        <w:t>r strong relationship with the company</w:t>
      </w:r>
      <w:r w:rsidR="008F06B0">
        <w:rPr>
          <w:rFonts w:ascii="Arial" w:eastAsia="Calibri" w:hAnsi="Arial" w:cs="Arial"/>
          <w:sz w:val="22"/>
          <w:szCs w:val="22"/>
          <w:lang w:val="en-AU"/>
        </w:rPr>
        <w:t xml:space="preserve"> was formed over months of negotiation and sets the foundation for a strong partnership going forward.”</w:t>
      </w:r>
    </w:p>
    <w:p w14:paraId="1B7DF7AE" w14:textId="77777777" w:rsidR="008F06B0" w:rsidRDefault="008F06B0" w:rsidP="006D117E">
      <w:pPr>
        <w:jc w:val="both"/>
        <w:rPr>
          <w:rFonts w:ascii="Arial" w:eastAsia="Calibri" w:hAnsi="Arial" w:cs="Arial"/>
          <w:sz w:val="22"/>
          <w:szCs w:val="22"/>
          <w:lang w:val="en-AU"/>
        </w:rPr>
      </w:pPr>
    </w:p>
    <w:p w14:paraId="75BEB69D" w14:textId="77777777" w:rsidR="00C427AF" w:rsidRPr="006A2327" w:rsidRDefault="00C427AF" w:rsidP="009E175E">
      <w:pPr>
        <w:jc w:val="both"/>
        <w:rPr>
          <w:rFonts w:ascii="Arial" w:eastAsia="Calibri" w:hAnsi="Arial" w:cs="Arial"/>
          <w:strike/>
          <w:sz w:val="22"/>
          <w:szCs w:val="22"/>
          <w:lang w:val="en-AU"/>
        </w:rPr>
      </w:pPr>
    </w:p>
    <w:p w14:paraId="68529704" w14:textId="77777777" w:rsidR="004C7D4A" w:rsidRPr="00980C78" w:rsidRDefault="004C7D4A" w:rsidP="009E175E">
      <w:pPr>
        <w:jc w:val="both"/>
        <w:rPr>
          <w:rFonts w:ascii="Arial" w:eastAsia="Calibri" w:hAnsi="Arial" w:cs="Arial"/>
          <w:sz w:val="22"/>
          <w:szCs w:val="22"/>
          <w:lang w:val="en-AU"/>
        </w:rPr>
      </w:pPr>
    </w:p>
    <w:p w14:paraId="43785350" w14:textId="77777777" w:rsidR="00E741A4" w:rsidRPr="00980C78" w:rsidRDefault="00E741A4" w:rsidP="009E175E">
      <w:pPr>
        <w:spacing w:line="259" w:lineRule="auto"/>
        <w:jc w:val="both"/>
        <w:rPr>
          <w:rFonts w:ascii="Arial" w:eastAsia="Calibri" w:hAnsi="Arial" w:cs="Arial"/>
          <w:sz w:val="22"/>
          <w:szCs w:val="22"/>
          <w:lang w:val="en-AU"/>
        </w:rPr>
      </w:pPr>
      <w:r w:rsidRPr="00980C78">
        <w:rPr>
          <w:rFonts w:ascii="Arial" w:eastAsia="Calibri" w:hAnsi="Arial" w:cs="Arial"/>
          <w:sz w:val="22"/>
          <w:szCs w:val="22"/>
          <w:lang w:val="en-AU"/>
        </w:rPr>
        <w:t>-Ends-</w:t>
      </w:r>
    </w:p>
    <w:p w14:paraId="7A20FC40" w14:textId="77777777" w:rsidR="00FD09FB" w:rsidRPr="00980C78" w:rsidRDefault="00FD09FB" w:rsidP="009E175E">
      <w:pPr>
        <w:spacing w:line="259" w:lineRule="auto"/>
        <w:jc w:val="both"/>
        <w:rPr>
          <w:rFonts w:ascii="Arial" w:eastAsia="Calibri" w:hAnsi="Arial" w:cs="Arial"/>
          <w:sz w:val="22"/>
          <w:szCs w:val="22"/>
          <w:lang w:val="en-AU"/>
        </w:rPr>
      </w:pPr>
    </w:p>
    <w:p w14:paraId="5E7A1B6F" w14:textId="77777777" w:rsidR="00FD09FB" w:rsidRPr="00980C78" w:rsidRDefault="00FD09FB" w:rsidP="009E175E">
      <w:pPr>
        <w:spacing w:line="259" w:lineRule="auto"/>
        <w:jc w:val="both"/>
        <w:rPr>
          <w:rFonts w:ascii="Arial" w:eastAsia="Calibri" w:hAnsi="Arial" w:cs="Arial"/>
          <w:sz w:val="22"/>
          <w:szCs w:val="22"/>
          <w:lang w:val="en-AU"/>
        </w:rPr>
      </w:pPr>
    </w:p>
    <w:p w14:paraId="0D7B58A7" w14:textId="77777777" w:rsidR="00E741A4" w:rsidRPr="00980C78" w:rsidRDefault="00E741A4" w:rsidP="009E175E">
      <w:pPr>
        <w:spacing w:after="160" w:line="259" w:lineRule="auto"/>
        <w:jc w:val="both"/>
        <w:rPr>
          <w:rFonts w:ascii="Arial" w:eastAsia="Calibri" w:hAnsi="Arial" w:cs="Arial"/>
          <w:b/>
          <w:sz w:val="22"/>
          <w:szCs w:val="22"/>
          <w:lang w:val="en-AU"/>
        </w:rPr>
      </w:pPr>
      <w:r w:rsidRPr="00980C78">
        <w:rPr>
          <w:rFonts w:ascii="Arial" w:eastAsia="Calibri" w:hAnsi="Arial" w:cs="Arial"/>
          <w:b/>
          <w:sz w:val="22"/>
          <w:szCs w:val="22"/>
          <w:lang w:val="en-AU"/>
        </w:rPr>
        <w:t>About MiX Telematics</w:t>
      </w:r>
    </w:p>
    <w:p w14:paraId="5004C4A6" w14:textId="21FD8EF7" w:rsidR="00E741A4" w:rsidRPr="009E175E" w:rsidRDefault="00E741A4" w:rsidP="009E175E">
      <w:pPr>
        <w:tabs>
          <w:tab w:val="left" w:pos="4785"/>
        </w:tabs>
        <w:spacing w:line="276" w:lineRule="auto"/>
        <w:jc w:val="both"/>
        <w:rPr>
          <w:rFonts w:ascii="Arial" w:hAnsi="Arial" w:cs="Arial"/>
          <w:i/>
          <w:color w:val="000000"/>
          <w:sz w:val="20"/>
          <w:szCs w:val="20"/>
          <w:lang w:val="en-GB"/>
        </w:rPr>
      </w:pPr>
      <w:r w:rsidRPr="009E175E">
        <w:rPr>
          <w:rFonts w:ascii="Arial" w:eastAsia="Calibri" w:hAnsi="Arial" w:cs="Arial"/>
          <w:i/>
          <w:sz w:val="20"/>
          <w:szCs w:val="20"/>
          <w:lang w:val="en-AU"/>
        </w:rPr>
        <w:t>MiX Telematics is a leading global provider of fleet and mobile asset management solutions delivered as SaaS to more than</w:t>
      </w:r>
      <w:r w:rsidR="00A92F04">
        <w:rPr>
          <w:rFonts w:ascii="Arial" w:eastAsia="Calibri" w:hAnsi="Arial" w:cs="Arial"/>
          <w:i/>
          <w:sz w:val="20"/>
          <w:szCs w:val="20"/>
          <w:lang w:val="en-AU"/>
        </w:rPr>
        <w:t xml:space="preserve"> 700</w:t>
      </w:r>
      <w:r w:rsidRPr="009E175E">
        <w:rPr>
          <w:rFonts w:ascii="Arial" w:eastAsia="Calibri" w:hAnsi="Arial" w:cs="Arial"/>
          <w:i/>
          <w:sz w:val="20"/>
          <w:szCs w:val="20"/>
          <w:lang w:val="en-AU"/>
        </w:rPr>
        <w:t>,000 subscribers in over 120 countries. The company’s products and services provide enterprise fleets, small fleets and consumers with solutions for efficiency, safety, compliance and security. MiX Telematics was founded in 1996 and has offices in South Africa, the United Kingdom, the United States, Uganda, Brazil, Australia and the United Arab Emirates as well as a network of more than 130 fleet partners worldwide. MiX Telematics shares are publicly traded on the Johannesburg Stock Exchange (JSE: MIX) and on the New York Stock Exchange (NYSE: MI</w:t>
      </w:r>
      <w:r w:rsidR="00C427AF" w:rsidRPr="009E175E">
        <w:rPr>
          <w:rFonts w:ascii="Arial" w:eastAsia="Calibri" w:hAnsi="Arial" w:cs="Arial"/>
          <w:i/>
          <w:sz w:val="20"/>
          <w:szCs w:val="20"/>
          <w:lang w:val="en-AU"/>
        </w:rPr>
        <w:t xml:space="preserve">XT). For more information, visit </w:t>
      </w:r>
      <w:r w:rsidR="00C427AF" w:rsidRPr="00A92F04">
        <w:rPr>
          <w:rStyle w:val="Hyperlink"/>
          <w:rFonts w:ascii="Arial" w:eastAsia="Calibri" w:hAnsi="Arial" w:cs="Arial"/>
          <w:i/>
          <w:sz w:val="20"/>
          <w:szCs w:val="20"/>
          <w:lang w:val="en-AU"/>
        </w:rPr>
        <w:t>www.mixtelematics.co</w:t>
      </w:r>
      <w:r w:rsidR="00A92F04">
        <w:rPr>
          <w:rStyle w:val="Hyperlink"/>
          <w:rFonts w:ascii="Arial" w:eastAsia="Calibri" w:hAnsi="Arial" w:cs="Arial"/>
          <w:i/>
          <w:sz w:val="20"/>
          <w:szCs w:val="20"/>
          <w:lang w:val="en-AU"/>
        </w:rPr>
        <w:t>m</w:t>
      </w:r>
      <w:r w:rsidR="00C427AF" w:rsidRPr="009E175E">
        <w:rPr>
          <w:rFonts w:ascii="Arial" w:eastAsia="Calibri" w:hAnsi="Arial" w:cs="Arial"/>
          <w:i/>
          <w:color w:val="0563C1"/>
          <w:sz w:val="20"/>
          <w:szCs w:val="20"/>
          <w:u w:val="single"/>
          <w:lang w:val="en-AU"/>
        </w:rPr>
        <w:t xml:space="preserve"> </w:t>
      </w:r>
    </w:p>
    <w:p w14:paraId="61F9072B" w14:textId="77777777" w:rsidR="00E70AE9" w:rsidRDefault="00E70AE9" w:rsidP="00E70AE9">
      <w:pPr>
        <w:tabs>
          <w:tab w:val="left" w:pos="4785"/>
        </w:tabs>
        <w:spacing w:line="276" w:lineRule="auto"/>
        <w:jc w:val="both"/>
        <w:rPr>
          <w:rFonts w:ascii="Arial" w:hAnsi="Arial" w:cs="Arial"/>
          <w:i/>
          <w:color w:val="0000FF"/>
          <w:sz w:val="20"/>
          <w:szCs w:val="20"/>
          <w:u w:val="single"/>
          <w:lang w:val="en-GB"/>
        </w:rPr>
      </w:pPr>
    </w:p>
    <w:p w14:paraId="2994E7EC" w14:textId="77777777" w:rsidR="009E175E" w:rsidRPr="009E175E" w:rsidRDefault="009E175E" w:rsidP="00E70AE9">
      <w:pPr>
        <w:tabs>
          <w:tab w:val="left" w:pos="4785"/>
        </w:tabs>
        <w:spacing w:line="276" w:lineRule="auto"/>
        <w:jc w:val="both"/>
        <w:rPr>
          <w:rFonts w:ascii="Arial" w:hAnsi="Arial" w:cs="Arial"/>
          <w:b/>
          <w:sz w:val="20"/>
          <w:szCs w:val="20"/>
          <w:lang w:val="en-GB"/>
        </w:rPr>
      </w:pPr>
      <w:r w:rsidRPr="009E175E">
        <w:rPr>
          <w:rFonts w:ascii="Arial" w:hAnsi="Arial" w:cs="Arial"/>
          <w:b/>
          <w:sz w:val="20"/>
          <w:szCs w:val="20"/>
          <w:lang w:val="en-GB"/>
        </w:rPr>
        <w:t>For further information:</w:t>
      </w:r>
    </w:p>
    <w:p w14:paraId="50920068" w14:textId="77777777" w:rsidR="00C427AF" w:rsidRPr="00980C78" w:rsidRDefault="00C427AF" w:rsidP="0086072E">
      <w:pPr>
        <w:tabs>
          <w:tab w:val="left" w:pos="4785"/>
        </w:tabs>
        <w:spacing w:line="276" w:lineRule="auto"/>
        <w:jc w:val="both"/>
        <w:rPr>
          <w:rFonts w:ascii="Arial" w:hAnsi="Arial" w:cs="Arial"/>
          <w:color w:val="0000FF"/>
          <w:sz w:val="22"/>
          <w:szCs w:val="22"/>
          <w:u w:val="single"/>
          <w:lang w:val="en-GB"/>
        </w:rPr>
      </w:pPr>
    </w:p>
    <w:p w14:paraId="638F6E98" w14:textId="77777777" w:rsidR="00B2477D" w:rsidRPr="001C55F0" w:rsidRDefault="00B2477D" w:rsidP="00B2477D">
      <w:pPr>
        <w:tabs>
          <w:tab w:val="left" w:pos="4785"/>
        </w:tabs>
        <w:spacing w:line="276" w:lineRule="auto"/>
        <w:jc w:val="both"/>
        <w:rPr>
          <w:rFonts w:ascii="Arial" w:hAnsi="Arial" w:cs="Arial"/>
          <w:color w:val="000000"/>
          <w:sz w:val="22"/>
          <w:szCs w:val="22"/>
          <w:lang w:val="en-GB"/>
        </w:rPr>
      </w:pPr>
      <w:r w:rsidRPr="001C55F0">
        <w:rPr>
          <w:rFonts w:ascii="Arial" w:hAnsi="Arial" w:cs="Arial"/>
          <w:color w:val="000000"/>
          <w:sz w:val="22"/>
          <w:szCs w:val="22"/>
          <w:lang w:val="en-GB"/>
        </w:rPr>
        <w:t xml:space="preserve">Monica O’Neil </w:t>
      </w:r>
    </w:p>
    <w:p w14:paraId="109298DC" w14:textId="77777777" w:rsidR="00B2477D" w:rsidRPr="001C55F0" w:rsidRDefault="00B2477D" w:rsidP="00B2477D">
      <w:pPr>
        <w:tabs>
          <w:tab w:val="left" w:pos="4785"/>
        </w:tabs>
        <w:spacing w:line="276" w:lineRule="auto"/>
        <w:jc w:val="both"/>
        <w:rPr>
          <w:rFonts w:ascii="Arial" w:hAnsi="Arial" w:cs="Arial"/>
          <w:color w:val="000000"/>
          <w:sz w:val="22"/>
          <w:szCs w:val="22"/>
          <w:lang w:val="en-GB"/>
        </w:rPr>
      </w:pPr>
      <w:r w:rsidRPr="001C55F0">
        <w:rPr>
          <w:rFonts w:ascii="Arial" w:hAnsi="Arial" w:cs="Arial"/>
          <w:color w:val="000000"/>
          <w:sz w:val="22"/>
          <w:szCs w:val="22"/>
          <w:lang w:val="en-GB"/>
        </w:rPr>
        <w:t>Senior Marketing Manager</w:t>
      </w:r>
    </w:p>
    <w:p w14:paraId="62FEE904" w14:textId="77777777" w:rsidR="00B2477D" w:rsidRPr="001C55F0" w:rsidRDefault="00B2477D" w:rsidP="00B2477D">
      <w:pPr>
        <w:tabs>
          <w:tab w:val="left" w:pos="4785"/>
        </w:tabs>
        <w:spacing w:line="276" w:lineRule="auto"/>
        <w:jc w:val="both"/>
        <w:rPr>
          <w:rFonts w:ascii="Arial" w:hAnsi="Arial" w:cs="Arial"/>
          <w:color w:val="000000"/>
          <w:sz w:val="22"/>
          <w:szCs w:val="22"/>
          <w:lang w:val="en-GB"/>
        </w:rPr>
      </w:pPr>
      <w:r w:rsidRPr="001C55F0">
        <w:rPr>
          <w:rFonts w:ascii="Arial" w:hAnsi="Arial" w:cs="Arial"/>
          <w:color w:val="000000"/>
          <w:sz w:val="22"/>
          <w:szCs w:val="22"/>
          <w:lang w:val="en-GB"/>
        </w:rPr>
        <w:t>MiX Telematics (Africa)</w:t>
      </w:r>
    </w:p>
    <w:p w14:paraId="683E2806" w14:textId="77777777" w:rsidR="00B2477D" w:rsidRPr="001C55F0" w:rsidRDefault="00B2477D" w:rsidP="00B2477D">
      <w:pPr>
        <w:tabs>
          <w:tab w:val="left" w:pos="4785"/>
        </w:tabs>
        <w:spacing w:line="276" w:lineRule="auto"/>
        <w:jc w:val="both"/>
        <w:rPr>
          <w:rFonts w:ascii="Arial" w:hAnsi="Arial" w:cs="Arial"/>
          <w:color w:val="000000"/>
          <w:sz w:val="22"/>
          <w:szCs w:val="22"/>
          <w:lang w:val="en-GB"/>
        </w:rPr>
      </w:pPr>
      <w:r w:rsidRPr="001C55F0">
        <w:rPr>
          <w:rFonts w:ascii="Arial" w:hAnsi="Arial" w:cs="Arial"/>
          <w:color w:val="000000"/>
          <w:sz w:val="22"/>
          <w:szCs w:val="22"/>
          <w:lang w:val="en-GB"/>
        </w:rPr>
        <w:t>Phone: +27 11 654 8000</w:t>
      </w:r>
    </w:p>
    <w:p w14:paraId="33926BC3" w14:textId="77777777" w:rsidR="00B2477D" w:rsidRPr="001C55F0" w:rsidRDefault="00B2477D" w:rsidP="00B2477D">
      <w:pPr>
        <w:tabs>
          <w:tab w:val="left" w:pos="4785"/>
        </w:tabs>
        <w:spacing w:line="276" w:lineRule="auto"/>
        <w:jc w:val="both"/>
        <w:rPr>
          <w:rFonts w:ascii="Arial" w:hAnsi="Arial" w:cs="Arial"/>
          <w:color w:val="000000"/>
          <w:sz w:val="22"/>
          <w:szCs w:val="22"/>
          <w:lang w:val="en-GB"/>
        </w:rPr>
      </w:pPr>
      <w:r>
        <w:rPr>
          <w:rFonts w:ascii="Arial" w:hAnsi="Arial" w:cs="Arial"/>
          <w:color w:val="000000"/>
          <w:sz w:val="22"/>
          <w:szCs w:val="22"/>
          <w:lang w:val="en-GB"/>
        </w:rPr>
        <w:t xml:space="preserve">Email: </w:t>
      </w:r>
      <w:r w:rsidRPr="001C55F0">
        <w:rPr>
          <w:rFonts w:ascii="Arial" w:hAnsi="Arial" w:cs="Arial"/>
          <w:color w:val="000000"/>
          <w:sz w:val="22"/>
          <w:szCs w:val="22"/>
          <w:lang w:val="en-GB"/>
        </w:rPr>
        <w:t>monica.oneil@mixtelematics.com</w:t>
      </w:r>
    </w:p>
    <w:p w14:paraId="0C266E0D" w14:textId="77777777" w:rsidR="0014379E" w:rsidRPr="00980C78" w:rsidRDefault="0014379E" w:rsidP="00736F50">
      <w:pPr>
        <w:tabs>
          <w:tab w:val="left" w:pos="4785"/>
        </w:tabs>
        <w:spacing w:line="276" w:lineRule="auto"/>
        <w:jc w:val="both"/>
        <w:rPr>
          <w:rFonts w:ascii="Arial" w:hAnsi="Arial" w:cs="Arial"/>
          <w:color w:val="000000"/>
          <w:sz w:val="22"/>
          <w:szCs w:val="22"/>
          <w:lang w:val="en-GB"/>
        </w:rPr>
      </w:pPr>
    </w:p>
    <w:sectPr w:rsidR="0014379E" w:rsidRPr="00980C78" w:rsidSect="00FA5603">
      <w:footerReference w:type="even" r:id="rId9"/>
      <w:footerReference w:type="default" r:id="rId10"/>
      <w:pgSz w:w="12240" w:h="15840"/>
      <w:pgMar w:top="851" w:right="1418"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0C6E83" w14:textId="77777777" w:rsidR="00997B68" w:rsidRDefault="00997B68">
      <w:r>
        <w:separator/>
      </w:r>
    </w:p>
  </w:endnote>
  <w:endnote w:type="continuationSeparator" w:id="0">
    <w:p w14:paraId="09E57480" w14:textId="77777777" w:rsidR="00997B68" w:rsidRDefault="00997B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charset w:val="80"/>
    <w:family w:val="swiss"/>
    <w:pitch w:val="variable"/>
    <w:sig w:usb0="E00002FF" w:usb1="7AC7FFFF" w:usb2="00000012" w:usb3="00000000" w:csb0="0002000D"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760D48" w14:textId="77777777" w:rsidR="00FA5603" w:rsidRDefault="00FA5603" w:rsidP="00FA560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7E850DB" w14:textId="77777777" w:rsidR="00FA5603" w:rsidRDefault="00FA5603" w:rsidP="00FA560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9FD1CD" w14:textId="0AF411BF" w:rsidR="00FA5603" w:rsidRPr="0047745D" w:rsidRDefault="00FA5603" w:rsidP="00FA5603">
    <w:pPr>
      <w:pStyle w:val="Footer"/>
      <w:framePr w:wrap="around" w:vAnchor="text" w:hAnchor="margin" w:xAlign="right" w:y="1"/>
      <w:rPr>
        <w:rStyle w:val="PageNumber"/>
        <w:rFonts w:ascii="Arial" w:hAnsi="Arial" w:cs="Arial"/>
        <w:sz w:val="20"/>
        <w:szCs w:val="20"/>
      </w:rPr>
    </w:pPr>
    <w:r w:rsidRPr="0047745D">
      <w:rPr>
        <w:rStyle w:val="PageNumber"/>
        <w:rFonts w:ascii="Arial" w:hAnsi="Arial" w:cs="Arial"/>
        <w:sz w:val="20"/>
        <w:szCs w:val="20"/>
      </w:rPr>
      <w:fldChar w:fldCharType="begin"/>
    </w:r>
    <w:r w:rsidRPr="0047745D">
      <w:rPr>
        <w:rStyle w:val="PageNumber"/>
        <w:rFonts w:ascii="Arial" w:hAnsi="Arial" w:cs="Arial"/>
        <w:sz w:val="20"/>
        <w:szCs w:val="20"/>
      </w:rPr>
      <w:instrText xml:space="preserve">PAGE  </w:instrText>
    </w:r>
    <w:r w:rsidRPr="0047745D">
      <w:rPr>
        <w:rStyle w:val="PageNumber"/>
        <w:rFonts w:ascii="Arial" w:hAnsi="Arial" w:cs="Arial"/>
        <w:sz w:val="20"/>
        <w:szCs w:val="20"/>
      </w:rPr>
      <w:fldChar w:fldCharType="separate"/>
    </w:r>
    <w:r w:rsidR="002F7969">
      <w:rPr>
        <w:rStyle w:val="PageNumber"/>
        <w:rFonts w:ascii="Arial" w:hAnsi="Arial" w:cs="Arial"/>
        <w:noProof/>
        <w:sz w:val="20"/>
        <w:szCs w:val="20"/>
      </w:rPr>
      <w:t>1</w:t>
    </w:r>
    <w:r w:rsidRPr="0047745D">
      <w:rPr>
        <w:rStyle w:val="PageNumber"/>
        <w:rFonts w:ascii="Arial" w:hAnsi="Arial" w:cs="Arial"/>
        <w:sz w:val="20"/>
        <w:szCs w:val="20"/>
      </w:rPr>
      <w:fldChar w:fldCharType="end"/>
    </w:r>
  </w:p>
  <w:p w14:paraId="4A4083BB" w14:textId="77777777" w:rsidR="00FA5603" w:rsidRDefault="00AD31A2" w:rsidP="00AD31A2">
    <w:pPr>
      <w:pStyle w:val="Footer"/>
      <w:tabs>
        <w:tab w:val="clear" w:pos="4320"/>
        <w:tab w:val="clear" w:pos="8640"/>
        <w:tab w:val="left" w:pos="2712"/>
      </w:tabs>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6F2FB2" w14:textId="77777777" w:rsidR="00997B68" w:rsidRDefault="00997B68">
      <w:r>
        <w:separator/>
      </w:r>
    </w:p>
  </w:footnote>
  <w:footnote w:type="continuationSeparator" w:id="0">
    <w:p w14:paraId="28B2F156" w14:textId="77777777" w:rsidR="00997B68" w:rsidRDefault="00997B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c2N7ewsDA1NjE1MTFT0lEKTi0uzszPAykwrAUA4zWNyCwAAAA="/>
  </w:docVars>
  <w:rsids>
    <w:rsidRoot w:val="0014379E"/>
    <w:rsid w:val="000018B9"/>
    <w:rsid w:val="00025F0E"/>
    <w:rsid w:val="00043D8A"/>
    <w:rsid w:val="000520EF"/>
    <w:rsid w:val="000573A8"/>
    <w:rsid w:val="00067239"/>
    <w:rsid w:val="00095D14"/>
    <w:rsid w:val="000C2209"/>
    <w:rsid w:val="000D2FA1"/>
    <w:rsid w:val="000D48A7"/>
    <w:rsid w:val="000E35BD"/>
    <w:rsid w:val="00102F21"/>
    <w:rsid w:val="00136F99"/>
    <w:rsid w:val="0014379E"/>
    <w:rsid w:val="00181AE0"/>
    <w:rsid w:val="001A2046"/>
    <w:rsid w:val="001C09E4"/>
    <w:rsid w:val="001D41FE"/>
    <w:rsid w:val="001D72AE"/>
    <w:rsid w:val="001E3056"/>
    <w:rsid w:val="001F136C"/>
    <w:rsid w:val="001F65DD"/>
    <w:rsid w:val="002034D4"/>
    <w:rsid w:val="00211562"/>
    <w:rsid w:val="002331EB"/>
    <w:rsid w:val="002409D6"/>
    <w:rsid w:val="00267327"/>
    <w:rsid w:val="00293506"/>
    <w:rsid w:val="002A5641"/>
    <w:rsid w:val="002A71D0"/>
    <w:rsid w:val="002C0784"/>
    <w:rsid w:val="002C0921"/>
    <w:rsid w:val="002C796D"/>
    <w:rsid w:val="002D3257"/>
    <w:rsid w:val="002E123A"/>
    <w:rsid w:val="002E7A77"/>
    <w:rsid w:val="002F029A"/>
    <w:rsid w:val="002F7969"/>
    <w:rsid w:val="00320040"/>
    <w:rsid w:val="00320F36"/>
    <w:rsid w:val="00323147"/>
    <w:rsid w:val="00324727"/>
    <w:rsid w:val="00325439"/>
    <w:rsid w:val="00361507"/>
    <w:rsid w:val="00365DA1"/>
    <w:rsid w:val="00373258"/>
    <w:rsid w:val="00377EF3"/>
    <w:rsid w:val="003823E7"/>
    <w:rsid w:val="003C7F34"/>
    <w:rsid w:val="003F2395"/>
    <w:rsid w:val="00431AD9"/>
    <w:rsid w:val="0043400F"/>
    <w:rsid w:val="0046286B"/>
    <w:rsid w:val="00473EA3"/>
    <w:rsid w:val="00484F45"/>
    <w:rsid w:val="004C7D4A"/>
    <w:rsid w:val="004D7E39"/>
    <w:rsid w:val="004F51AE"/>
    <w:rsid w:val="00522631"/>
    <w:rsid w:val="00522BF6"/>
    <w:rsid w:val="00537A07"/>
    <w:rsid w:val="0055474B"/>
    <w:rsid w:val="005631BA"/>
    <w:rsid w:val="005820C8"/>
    <w:rsid w:val="005C0951"/>
    <w:rsid w:val="005F055F"/>
    <w:rsid w:val="005F395C"/>
    <w:rsid w:val="005F77E0"/>
    <w:rsid w:val="00604567"/>
    <w:rsid w:val="00616C1D"/>
    <w:rsid w:val="0062180B"/>
    <w:rsid w:val="00627F68"/>
    <w:rsid w:val="00632580"/>
    <w:rsid w:val="006375BD"/>
    <w:rsid w:val="00643410"/>
    <w:rsid w:val="0066435E"/>
    <w:rsid w:val="006678B3"/>
    <w:rsid w:val="0067539D"/>
    <w:rsid w:val="006762FA"/>
    <w:rsid w:val="00680DEF"/>
    <w:rsid w:val="00694318"/>
    <w:rsid w:val="006A2327"/>
    <w:rsid w:val="006A3953"/>
    <w:rsid w:val="006B61F7"/>
    <w:rsid w:val="006B6C1F"/>
    <w:rsid w:val="006C4D99"/>
    <w:rsid w:val="006D117E"/>
    <w:rsid w:val="006D6B2D"/>
    <w:rsid w:val="006F5372"/>
    <w:rsid w:val="00701285"/>
    <w:rsid w:val="0070445B"/>
    <w:rsid w:val="00704473"/>
    <w:rsid w:val="00712CDE"/>
    <w:rsid w:val="00714F32"/>
    <w:rsid w:val="00730D27"/>
    <w:rsid w:val="00736F50"/>
    <w:rsid w:val="007426D2"/>
    <w:rsid w:val="00765BDD"/>
    <w:rsid w:val="00776054"/>
    <w:rsid w:val="00782138"/>
    <w:rsid w:val="007844A8"/>
    <w:rsid w:val="007A27F1"/>
    <w:rsid w:val="007A29E2"/>
    <w:rsid w:val="007A691A"/>
    <w:rsid w:val="007E5610"/>
    <w:rsid w:val="0080206E"/>
    <w:rsid w:val="00802980"/>
    <w:rsid w:val="0080467A"/>
    <w:rsid w:val="00830206"/>
    <w:rsid w:val="00831F09"/>
    <w:rsid w:val="00835A90"/>
    <w:rsid w:val="00843046"/>
    <w:rsid w:val="00853626"/>
    <w:rsid w:val="0086072E"/>
    <w:rsid w:val="0086609F"/>
    <w:rsid w:val="0087575F"/>
    <w:rsid w:val="008805DC"/>
    <w:rsid w:val="00887149"/>
    <w:rsid w:val="00892295"/>
    <w:rsid w:val="008E4975"/>
    <w:rsid w:val="008F06B0"/>
    <w:rsid w:val="008F25C4"/>
    <w:rsid w:val="00914917"/>
    <w:rsid w:val="009603BC"/>
    <w:rsid w:val="00960978"/>
    <w:rsid w:val="00980C78"/>
    <w:rsid w:val="00984E40"/>
    <w:rsid w:val="00997B68"/>
    <w:rsid w:val="009A50B8"/>
    <w:rsid w:val="009B1223"/>
    <w:rsid w:val="009C778B"/>
    <w:rsid w:val="009D534F"/>
    <w:rsid w:val="009E175E"/>
    <w:rsid w:val="009E47D8"/>
    <w:rsid w:val="00A12C5C"/>
    <w:rsid w:val="00A37DF0"/>
    <w:rsid w:val="00A556F1"/>
    <w:rsid w:val="00A603CC"/>
    <w:rsid w:val="00A8037E"/>
    <w:rsid w:val="00A92F04"/>
    <w:rsid w:val="00AA04C6"/>
    <w:rsid w:val="00AB1123"/>
    <w:rsid w:val="00AB64D2"/>
    <w:rsid w:val="00AD31A2"/>
    <w:rsid w:val="00AF175A"/>
    <w:rsid w:val="00B2477D"/>
    <w:rsid w:val="00B312BA"/>
    <w:rsid w:val="00B5174B"/>
    <w:rsid w:val="00B62D72"/>
    <w:rsid w:val="00B63BBD"/>
    <w:rsid w:val="00B802CE"/>
    <w:rsid w:val="00BA1EF0"/>
    <w:rsid w:val="00C04766"/>
    <w:rsid w:val="00C23454"/>
    <w:rsid w:val="00C3002B"/>
    <w:rsid w:val="00C427AF"/>
    <w:rsid w:val="00C51277"/>
    <w:rsid w:val="00C83F9A"/>
    <w:rsid w:val="00CA71DF"/>
    <w:rsid w:val="00CF17E5"/>
    <w:rsid w:val="00CF2EAE"/>
    <w:rsid w:val="00D207B7"/>
    <w:rsid w:val="00D25B4D"/>
    <w:rsid w:val="00D74450"/>
    <w:rsid w:val="00DC430D"/>
    <w:rsid w:val="00DD19A6"/>
    <w:rsid w:val="00DF2B28"/>
    <w:rsid w:val="00E05FBF"/>
    <w:rsid w:val="00E40381"/>
    <w:rsid w:val="00E70AE9"/>
    <w:rsid w:val="00E741A4"/>
    <w:rsid w:val="00E80672"/>
    <w:rsid w:val="00EA4FFA"/>
    <w:rsid w:val="00EB49CE"/>
    <w:rsid w:val="00EE2BBE"/>
    <w:rsid w:val="00EF7876"/>
    <w:rsid w:val="00F01732"/>
    <w:rsid w:val="00F15AAB"/>
    <w:rsid w:val="00F33BA8"/>
    <w:rsid w:val="00F46226"/>
    <w:rsid w:val="00F76423"/>
    <w:rsid w:val="00F86B67"/>
    <w:rsid w:val="00FA5603"/>
    <w:rsid w:val="00FD09FB"/>
    <w:rsid w:val="00FE2B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FB230"/>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379E"/>
    <w:rPr>
      <w:rFonts w:ascii="Times New Roman" w:eastAsia="Times New Roman" w:hAnsi="Times New Roman" w:cs="Times New Roman"/>
    </w:rPr>
  </w:style>
  <w:style w:type="paragraph" w:styleId="Heading1">
    <w:name w:val="heading 1"/>
    <w:basedOn w:val="Normal"/>
    <w:link w:val="Heading1Char"/>
    <w:uiPriority w:val="9"/>
    <w:qFormat/>
    <w:rsid w:val="00AD31A2"/>
    <w:pPr>
      <w:spacing w:before="100" w:beforeAutospacing="1" w:after="100" w:afterAutospacing="1"/>
      <w:outlineLvl w:val="0"/>
    </w:pPr>
    <w:rPr>
      <w:b/>
      <w:bCs/>
      <w:kern w:val="36"/>
      <w:sz w:val="48"/>
      <w:szCs w:val="48"/>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14379E"/>
    <w:pPr>
      <w:outlineLvl w:val="0"/>
    </w:pPr>
    <w:rPr>
      <w:rFonts w:ascii="Helvetica" w:eastAsia="ヒラギノ角ゴ Pro W3" w:hAnsi="Helvetica" w:cs="Times New Roman"/>
      <w:color w:val="000000"/>
      <w:sz w:val="22"/>
      <w:szCs w:val="20"/>
    </w:rPr>
  </w:style>
  <w:style w:type="character" w:styleId="Hyperlink">
    <w:name w:val="Hyperlink"/>
    <w:uiPriority w:val="99"/>
    <w:unhideWhenUsed/>
    <w:rsid w:val="0014379E"/>
    <w:rPr>
      <w:color w:val="0000FF"/>
      <w:u w:val="single"/>
    </w:rPr>
  </w:style>
  <w:style w:type="paragraph" w:styleId="Footer">
    <w:name w:val="footer"/>
    <w:basedOn w:val="Normal"/>
    <w:link w:val="FooterChar"/>
    <w:rsid w:val="0014379E"/>
    <w:pPr>
      <w:tabs>
        <w:tab w:val="center" w:pos="4320"/>
        <w:tab w:val="right" w:pos="8640"/>
      </w:tabs>
    </w:pPr>
  </w:style>
  <w:style w:type="character" w:customStyle="1" w:styleId="FooterChar">
    <w:name w:val="Footer Char"/>
    <w:basedOn w:val="DefaultParagraphFont"/>
    <w:link w:val="Footer"/>
    <w:rsid w:val="0014379E"/>
    <w:rPr>
      <w:rFonts w:ascii="Times New Roman" w:eastAsia="Times New Roman" w:hAnsi="Times New Roman" w:cs="Times New Roman"/>
    </w:rPr>
  </w:style>
  <w:style w:type="character" w:styleId="PageNumber">
    <w:name w:val="page number"/>
    <w:rsid w:val="0014379E"/>
  </w:style>
  <w:style w:type="character" w:styleId="FollowedHyperlink">
    <w:name w:val="FollowedHyperlink"/>
    <w:basedOn w:val="DefaultParagraphFont"/>
    <w:uiPriority w:val="99"/>
    <w:semiHidden/>
    <w:unhideWhenUsed/>
    <w:rsid w:val="0014379E"/>
    <w:rPr>
      <w:color w:val="954F72" w:themeColor="followedHyperlink"/>
      <w:u w:val="single"/>
    </w:rPr>
  </w:style>
  <w:style w:type="paragraph" w:styleId="BalloonText">
    <w:name w:val="Balloon Text"/>
    <w:basedOn w:val="Normal"/>
    <w:link w:val="BalloonTextChar"/>
    <w:uiPriority w:val="99"/>
    <w:semiHidden/>
    <w:unhideWhenUsed/>
    <w:rsid w:val="00025F0E"/>
    <w:rPr>
      <w:rFonts w:ascii="Tahoma" w:hAnsi="Tahoma" w:cs="Tahoma"/>
      <w:sz w:val="16"/>
      <w:szCs w:val="16"/>
    </w:rPr>
  </w:style>
  <w:style w:type="character" w:customStyle="1" w:styleId="BalloonTextChar">
    <w:name w:val="Balloon Text Char"/>
    <w:basedOn w:val="DefaultParagraphFont"/>
    <w:link w:val="BalloonText"/>
    <w:uiPriority w:val="99"/>
    <w:semiHidden/>
    <w:rsid w:val="00025F0E"/>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830206"/>
    <w:rPr>
      <w:sz w:val="18"/>
      <w:szCs w:val="18"/>
    </w:rPr>
  </w:style>
  <w:style w:type="paragraph" w:styleId="CommentText">
    <w:name w:val="annotation text"/>
    <w:basedOn w:val="Normal"/>
    <w:link w:val="CommentTextChar"/>
    <w:uiPriority w:val="99"/>
    <w:semiHidden/>
    <w:unhideWhenUsed/>
    <w:rsid w:val="00830206"/>
  </w:style>
  <w:style w:type="character" w:customStyle="1" w:styleId="CommentTextChar">
    <w:name w:val="Comment Text Char"/>
    <w:basedOn w:val="DefaultParagraphFont"/>
    <w:link w:val="CommentText"/>
    <w:uiPriority w:val="99"/>
    <w:semiHidden/>
    <w:rsid w:val="00830206"/>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830206"/>
    <w:rPr>
      <w:b/>
      <w:bCs/>
      <w:sz w:val="20"/>
      <w:szCs w:val="20"/>
    </w:rPr>
  </w:style>
  <w:style w:type="character" w:customStyle="1" w:styleId="CommentSubjectChar">
    <w:name w:val="Comment Subject Char"/>
    <w:basedOn w:val="CommentTextChar"/>
    <w:link w:val="CommentSubject"/>
    <w:uiPriority w:val="99"/>
    <w:semiHidden/>
    <w:rsid w:val="00830206"/>
    <w:rPr>
      <w:rFonts w:ascii="Times New Roman" w:eastAsia="Times New Roman" w:hAnsi="Times New Roman" w:cs="Times New Roman"/>
      <w:b/>
      <w:bCs/>
      <w:sz w:val="20"/>
      <w:szCs w:val="20"/>
    </w:rPr>
  </w:style>
  <w:style w:type="paragraph" w:styleId="Revision">
    <w:name w:val="Revision"/>
    <w:hidden/>
    <w:uiPriority w:val="99"/>
    <w:semiHidden/>
    <w:rsid w:val="006C4D99"/>
    <w:rPr>
      <w:rFonts w:ascii="Times New Roman" w:eastAsia="Times New Roman" w:hAnsi="Times New Roman" w:cs="Times New Roman"/>
    </w:rPr>
  </w:style>
  <w:style w:type="paragraph" w:styleId="FootnoteText">
    <w:name w:val="footnote text"/>
    <w:basedOn w:val="Normal"/>
    <w:link w:val="FootnoteTextChar"/>
    <w:uiPriority w:val="99"/>
    <w:semiHidden/>
    <w:unhideWhenUsed/>
    <w:rsid w:val="00FA5603"/>
    <w:rPr>
      <w:rFonts w:asciiTheme="minorHAnsi" w:eastAsiaTheme="minorHAnsi" w:hAnsiTheme="minorHAnsi" w:cstheme="minorBidi"/>
      <w:sz w:val="20"/>
      <w:szCs w:val="20"/>
      <w:lang w:val="en-AU"/>
    </w:rPr>
  </w:style>
  <w:style w:type="character" w:customStyle="1" w:styleId="FootnoteTextChar">
    <w:name w:val="Footnote Text Char"/>
    <w:basedOn w:val="DefaultParagraphFont"/>
    <w:link w:val="FootnoteText"/>
    <w:uiPriority w:val="99"/>
    <w:semiHidden/>
    <w:rsid w:val="00FA5603"/>
    <w:rPr>
      <w:sz w:val="20"/>
      <w:szCs w:val="20"/>
      <w:lang w:val="en-AU"/>
    </w:rPr>
  </w:style>
  <w:style w:type="character" w:styleId="FootnoteReference">
    <w:name w:val="footnote reference"/>
    <w:basedOn w:val="DefaultParagraphFont"/>
    <w:uiPriority w:val="99"/>
    <w:semiHidden/>
    <w:unhideWhenUsed/>
    <w:rsid w:val="00FA5603"/>
    <w:rPr>
      <w:vertAlign w:val="superscript"/>
    </w:rPr>
  </w:style>
  <w:style w:type="character" w:customStyle="1" w:styleId="Heading1Char">
    <w:name w:val="Heading 1 Char"/>
    <w:basedOn w:val="DefaultParagraphFont"/>
    <w:link w:val="Heading1"/>
    <w:uiPriority w:val="9"/>
    <w:rsid w:val="00AD31A2"/>
    <w:rPr>
      <w:rFonts w:ascii="Times New Roman" w:eastAsia="Times New Roman" w:hAnsi="Times New Roman" w:cs="Times New Roman"/>
      <w:b/>
      <w:bCs/>
      <w:kern w:val="36"/>
      <w:sz w:val="48"/>
      <w:szCs w:val="48"/>
      <w:lang w:val="en-AU" w:eastAsia="en-AU"/>
    </w:rPr>
  </w:style>
  <w:style w:type="paragraph" w:styleId="Header">
    <w:name w:val="header"/>
    <w:basedOn w:val="Normal"/>
    <w:link w:val="HeaderChar"/>
    <w:uiPriority w:val="99"/>
    <w:unhideWhenUsed/>
    <w:rsid w:val="00AD31A2"/>
    <w:pPr>
      <w:tabs>
        <w:tab w:val="center" w:pos="4513"/>
        <w:tab w:val="right" w:pos="9026"/>
      </w:tabs>
    </w:pPr>
  </w:style>
  <w:style w:type="character" w:customStyle="1" w:styleId="HeaderChar">
    <w:name w:val="Header Char"/>
    <w:basedOn w:val="DefaultParagraphFont"/>
    <w:link w:val="Header"/>
    <w:uiPriority w:val="99"/>
    <w:rsid w:val="00AD31A2"/>
    <w:rPr>
      <w:rFonts w:ascii="Times New Roman" w:eastAsia="Times New Roman" w:hAnsi="Times New Roman" w:cs="Times New Roman"/>
    </w:rPr>
  </w:style>
  <w:style w:type="character" w:customStyle="1" w:styleId="UnresolvedMention1">
    <w:name w:val="Unresolved Mention1"/>
    <w:basedOn w:val="DefaultParagraphFont"/>
    <w:uiPriority w:val="99"/>
    <w:rsid w:val="00980C78"/>
    <w:rPr>
      <w:color w:val="808080"/>
      <w:shd w:val="clear" w:color="auto" w:fill="E6E6E6"/>
    </w:rPr>
  </w:style>
  <w:style w:type="character" w:customStyle="1" w:styleId="UnresolvedMention2">
    <w:name w:val="Unresolved Mention2"/>
    <w:basedOn w:val="DefaultParagraphFont"/>
    <w:uiPriority w:val="99"/>
    <w:semiHidden/>
    <w:unhideWhenUsed/>
    <w:rsid w:val="008F06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681560">
      <w:bodyDiv w:val="1"/>
      <w:marLeft w:val="0"/>
      <w:marRight w:val="0"/>
      <w:marTop w:val="0"/>
      <w:marBottom w:val="0"/>
      <w:divBdr>
        <w:top w:val="none" w:sz="0" w:space="0" w:color="auto"/>
        <w:left w:val="none" w:sz="0" w:space="0" w:color="auto"/>
        <w:bottom w:val="none" w:sz="0" w:space="0" w:color="auto"/>
        <w:right w:val="none" w:sz="0" w:space="0" w:color="auto"/>
      </w:divBdr>
    </w:div>
    <w:div w:id="8099076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xtelematics.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694AE7-DB3E-4552-BBDF-96DFF2A87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455</Words>
  <Characters>2594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Monica O'Neil</cp:lastModifiedBy>
  <cp:revision>2</cp:revision>
  <cp:lastPrinted>2019-03-18T07:56:00Z</cp:lastPrinted>
  <dcterms:created xsi:type="dcterms:W3CDTF">2019-03-18T10:21:00Z</dcterms:created>
  <dcterms:modified xsi:type="dcterms:W3CDTF">2019-03-18T10:21:00Z</dcterms:modified>
</cp:coreProperties>
</file>