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D3C3" w14:textId="7ED78159" w:rsidR="007E33C0" w:rsidRPr="00EA2E82" w:rsidRDefault="00EA2E82" w:rsidP="007E33C0">
      <w:pPr>
        <w:jc w:val="both"/>
        <w:rPr>
          <w:rFonts w:ascii="Arial" w:eastAsia="Times New Roman" w:hAnsi="Arial" w:cs="Arial"/>
          <w:sz w:val="20"/>
          <w:szCs w:val="20"/>
          <w:lang w:val="en" w:eastAsia="en-US"/>
        </w:rPr>
      </w:pPr>
      <w:r w:rsidRPr="00680AAF">
        <w:rPr>
          <w:rFonts w:ascii="Arial" w:hAnsi="Arial" w:cs="Arial"/>
          <w:noProof/>
          <w:sz w:val="20"/>
          <w:szCs w:val="20"/>
          <w:lang w:val="en-US"/>
        </w:rPr>
        <w:t xml:space="preserve">                        </w:t>
      </w:r>
      <w:bookmarkStart w:id="0" w:name="_GoBack"/>
      <w:bookmarkEnd w:id="0"/>
      <w:r w:rsidRPr="00680AAF">
        <w:rPr>
          <w:rFonts w:ascii="Arial" w:hAnsi="Arial" w:cs="Arial"/>
          <w:noProof/>
          <w:sz w:val="20"/>
          <w:szCs w:val="20"/>
          <w:lang w:val="en-US"/>
        </w:rPr>
        <w:t xml:space="preserve">                                                                                        </w:t>
      </w:r>
    </w:p>
    <w:p w14:paraId="386620D6" w14:textId="3CCBA31E" w:rsidR="007E33C0" w:rsidRPr="00EA2E82" w:rsidRDefault="007E33C0" w:rsidP="007E33C0">
      <w:pPr>
        <w:jc w:val="both"/>
        <w:rPr>
          <w:rFonts w:ascii="Arial" w:eastAsia="Times New Roman" w:hAnsi="Arial" w:cs="Arial"/>
          <w:sz w:val="20"/>
          <w:szCs w:val="20"/>
          <w:lang w:val="en" w:eastAsia="en-US"/>
        </w:rPr>
      </w:pPr>
    </w:p>
    <w:p w14:paraId="28B9E2A8" w14:textId="058005B1" w:rsidR="007E33C0" w:rsidRPr="00EA2E82" w:rsidRDefault="00ED4E97" w:rsidP="007E33C0">
      <w:pPr>
        <w:jc w:val="center"/>
        <w:rPr>
          <w:rFonts w:ascii="Arial" w:eastAsia="Times New Roman" w:hAnsi="Arial" w:cs="Arial"/>
          <w:sz w:val="20"/>
          <w:szCs w:val="20"/>
          <w:lang w:val="en-US" w:eastAsia="en-US"/>
        </w:rPr>
      </w:pPr>
      <w:r>
        <w:rPr>
          <w:noProof/>
          <w:lang w:val="en-US" w:eastAsia="en-US"/>
        </w:rPr>
        <w:drawing>
          <wp:anchor distT="0" distB="0" distL="114300" distR="114300" simplePos="0" relativeHeight="251659264" behindDoc="0" locked="0" layoutInCell="1" allowOverlap="1" wp14:anchorId="40DC6CAE" wp14:editId="4EFE1BDE">
            <wp:simplePos x="0" y="0"/>
            <wp:positionH relativeFrom="margin">
              <wp:align>left</wp:align>
            </wp:positionH>
            <wp:positionV relativeFrom="paragraph">
              <wp:posOffset>75565</wp:posOffset>
            </wp:positionV>
            <wp:extent cx="755015" cy="868045"/>
            <wp:effectExtent l="0" t="0" r="0" b="0"/>
            <wp:wrapSquare wrapText="bothSides"/>
            <wp:docPr id="3" name="Image 2" descr="C:\Users\fatine.berrada\Documents\MEDIA GROUPE\Créas Internal Communication Content\LOGO OCP\logo OCP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fatine.berrada\Documents\MEDIA GROUPE\Créas Internal Communication Content\LOGO OCP\logo OCP Quadr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61DC5915" wp14:editId="588546EE">
            <wp:simplePos x="0" y="0"/>
            <wp:positionH relativeFrom="margin">
              <wp:align>right</wp:align>
            </wp:positionH>
            <wp:positionV relativeFrom="paragraph">
              <wp:posOffset>74930</wp:posOffset>
            </wp:positionV>
            <wp:extent cx="784860" cy="723900"/>
            <wp:effectExtent l="0" t="0" r="0" b="0"/>
            <wp:wrapSquare wrapText="bothSides"/>
            <wp:docPr id="2" name="Image 1" descr="C:\Users\fatine.berrada\AppData\Local\Microsoft\Windows\Temporary Internet Files\Content.Outlook\IHZRLZKZ\Cummins Logo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atine.berrada\AppData\Local\Microsoft\Windows\Temporary Internet Files\Content.Outlook\IHZRLZKZ\Cummins Logo -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90ECF" w14:textId="2C47C74A" w:rsidR="007E33C0" w:rsidRDefault="007E33C0" w:rsidP="007E33C0">
      <w:pPr>
        <w:rPr>
          <w:rFonts w:ascii="Arial" w:eastAsia="Times New Roman" w:hAnsi="Arial" w:cs="Arial"/>
          <w:sz w:val="20"/>
          <w:szCs w:val="20"/>
          <w:lang w:val="en-US" w:eastAsia="en-US"/>
        </w:rPr>
      </w:pPr>
    </w:p>
    <w:p w14:paraId="389FC54C" w14:textId="25E4DF58" w:rsidR="006E4C41" w:rsidRDefault="006E4C41" w:rsidP="007E33C0">
      <w:pPr>
        <w:rPr>
          <w:rFonts w:ascii="Arial" w:eastAsia="Times New Roman" w:hAnsi="Arial" w:cs="Arial"/>
          <w:sz w:val="20"/>
          <w:szCs w:val="20"/>
          <w:lang w:val="en-US" w:eastAsia="en-US"/>
        </w:rPr>
      </w:pPr>
    </w:p>
    <w:p w14:paraId="001C8459" w14:textId="77777777" w:rsidR="006E4C41" w:rsidRPr="00EA2E82" w:rsidRDefault="006E4C41" w:rsidP="007E33C0">
      <w:pPr>
        <w:rPr>
          <w:rFonts w:ascii="Arial" w:eastAsia="Times New Roman" w:hAnsi="Arial" w:cs="Arial"/>
          <w:sz w:val="20"/>
          <w:szCs w:val="20"/>
          <w:lang w:val="en-US" w:eastAsia="en-US"/>
        </w:rPr>
      </w:pPr>
    </w:p>
    <w:p w14:paraId="73666BAA" w14:textId="77777777" w:rsidR="008D0C6F" w:rsidRDefault="008D0C6F" w:rsidP="00122FA3">
      <w:pPr>
        <w:jc w:val="both"/>
        <w:rPr>
          <w:rFonts w:ascii="Arial" w:hAnsi="Arial" w:cs="Arial"/>
          <w:b/>
          <w:bCs/>
          <w:color w:val="000000"/>
          <w:sz w:val="24"/>
          <w:szCs w:val="20"/>
          <w:lang w:val="en-US"/>
        </w:rPr>
      </w:pPr>
    </w:p>
    <w:p w14:paraId="39DE5A76" w14:textId="77777777" w:rsidR="008D0C6F" w:rsidRDefault="008D0C6F" w:rsidP="00122FA3">
      <w:pPr>
        <w:jc w:val="both"/>
        <w:rPr>
          <w:rFonts w:ascii="Arial" w:hAnsi="Arial" w:cs="Arial"/>
          <w:b/>
          <w:bCs/>
          <w:color w:val="000000"/>
          <w:sz w:val="24"/>
          <w:szCs w:val="20"/>
          <w:lang w:val="en-US"/>
        </w:rPr>
      </w:pPr>
    </w:p>
    <w:p w14:paraId="37C44DFA" w14:textId="77777777" w:rsidR="008D0C6F" w:rsidRDefault="008D0C6F" w:rsidP="00122FA3">
      <w:pPr>
        <w:jc w:val="both"/>
        <w:rPr>
          <w:rFonts w:ascii="Arial" w:hAnsi="Arial" w:cs="Arial"/>
          <w:b/>
          <w:bCs/>
          <w:color w:val="000000"/>
          <w:sz w:val="24"/>
          <w:szCs w:val="20"/>
          <w:lang w:val="en-US"/>
        </w:rPr>
      </w:pPr>
    </w:p>
    <w:p w14:paraId="13D5CEC1" w14:textId="36790B80" w:rsidR="00FF74D5" w:rsidRDefault="00FF74D5" w:rsidP="00122FA3">
      <w:pPr>
        <w:jc w:val="both"/>
        <w:rPr>
          <w:rFonts w:ascii="Arial" w:hAnsi="Arial" w:cs="Arial"/>
          <w:b/>
          <w:bCs/>
          <w:color w:val="000000"/>
          <w:sz w:val="24"/>
          <w:szCs w:val="20"/>
          <w:lang w:val="en-US"/>
        </w:rPr>
      </w:pPr>
      <w:r w:rsidRPr="00FF74D5">
        <w:rPr>
          <w:rFonts w:ascii="Arial" w:hAnsi="Arial" w:cs="Arial"/>
          <w:b/>
          <w:bCs/>
          <w:color w:val="000000"/>
          <w:sz w:val="24"/>
          <w:szCs w:val="20"/>
          <w:lang w:val="en-US"/>
        </w:rPr>
        <w:t>OCP GROUP AND CUMMINS AFRICA MIDDLE EAST ANNOUNCE STRATEGIC PARTNERSHIP IN MOROCCO</w:t>
      </w:r>
    </w:p>
    <w:p w14:paraId="0C697BD0" w14:textId="77777777" w:rsidR="00FF74D5" w:rsidRDefault="00FF74D5" w:rsidP="00122FA3">
      <w:pPr>
        <w:jc w:val="both"/>
        <w:rPr>
          <w:rFonts w:ascii="Arial" w:hAnsi="Arial" w:cs="Arial"/>
          <w:b/>
          <w:bCs/>
          <w:color w:val="000000"/>
          <w:sz w:val="24"/>
          <w:szCs w:val="20"/>
          <w:lang w:val="en-US"/>
        </w:rPr>
      </w:pPr>
    </w:p>
    <w:p w14:paraId="1CE119C0" w14:textId="1C6BE5E6" w:rsidR="00FF74D5" w:rsidRDefault="00FF74D5" w:rsidP="00FF74D5">
      <w:pPr>
        <w:pStyle w:val="ListParagraph"/>
        <w:numPr>
          <w:ilvl w:val="0"/>
          <w:numId w:val="14"/>
        </w:numPr>
        <w:jc w:val="both"/>
        <w:rPr>
          <w:rFonts w:ascii="Arial" w:hAnsi="Arial" w:cs="Arial"/>
          <w:b/>
          <w:bCs/>
          <w:color w:val="000000"/>
          <w:sz w:val="24"/>
          <w:szCs w:val="20"/>
          <w:lang w:val="en-US"/>
        </w:rPr>
      </w:pPr>
      <w:r w:rsidRPr="00FF74D5">
        <w:rPr>
          <w:rFonts w:ascii="Arial" w:hAnsi="Arial" w:cs="Arial"/>
          <w:b/>
          <w:bCs/>
          <w:color w:val="000000"/>
          <w:sz w:val="24"/>
          <w:szCs w:val="20"/>
          <w:lang w:val="en-US"/>
        </w:rPr>
        <w:t>OCP Group and Cummins Africa Middle East have announced the signing of a st</w:t>
      </w:r>
      <w:r>
        <w:rPr>
          <w:rFonts w:ascii="Arial" w:hAnsi="Arial" w:cs="Arial"/>
          <w:b/>
          <w:bCs/>
          <w:color w:val="000000"/>
          <w:sz w:val="24"/>
          <w:szCs w:val="20"/>
          <w:lang w:val="en-US"/>
        </w:rPr>
        <w:t xml:space="preserve">rategic partnership related to </w:t>
      </w:r>
      <w:r w:rsidR="003A2123">
        <w:rPr>
          <w:rFonts w:ascii="Arial" w:hAnsi="Arial" w:cs="Arial"/>
          <w:b/>
          <w:bCs/>
          <w:color w:val="000000"/>
          <w:sz w:val="24"/>
          <w:szCs w:val="20"/>
          <w:lang w:val="en-US"/>
        </w:rPr>
        <w:t xml:space="preserve">the </w:t>
      </w:r>
      <w:r w:rsidR="003A2123" w:rsidRPr="00FF74D5">
        <w:rPr>
          <w:rFonts w:ascii="Arial" w:hAnsi="Arial" w:cs="Arial"/>
          <w:b/>
          <w:bCs/>
          <w:color w:val="000000"/>
          <w:sz w:val="24"/>
          <w:szCs w:val="20"/>
          <w:lang w:val="en-US"/>
        </w:rPr>
        <w:t>implementation of a Master Rebuild</w:t>
      </w:r>
      <w:r w:rsidRPr="00FF74D5">
        <w:rPr>
          <w:rFonts w:ascii="Arial" w:hAnsi="Arial" w:cs="Arial"/>
          <w:b/>
          <w:bCs/>
          <w:color w:val="000000"/>
          <w:sz w:val="24"/>
          <w:szCs w:val="20"/>
          <w:lang w:val="en-US"/>
        </w:rPr>
        <w:t xml:space="preserve"> Center (MRC) for Cummins High Horsepower engines in Khouribga, Morocco. The new facility will serve both North and West Africa and the scope of the agreement includes the on-site maintenance of the Cummins engines.</w:t>
      </w:r>
    </w:p>
    <w:p w14:paraId="320DDD0B" w14:textId="77777777" w:rsidR="00FF74D5" w:rsidRPr="00FF74D5" w:rsidRDefault="00FF74D5" w:rsidP="00FF74D5">
      <w:pPr>
        <w:pStyle w:val="ListParagraph"/>
        <w:jc w:val="both"/>
        <w:rPr>
          <w:rFonts w:ascii="Arial" w:hAnsi="Arial" w:cs="Arial"/>
          <w:b/>
          <w:bCs/>
          <w:color w:val="000000"/>
          <w:sz w:val="24"/>
          <w:szCs w:val="20"/>
          <w:lang w:val="en-US"/>
        </w:rPr>
      </w:pPr>
    </w:p>
    <w:p w14:paraId="3D3654F6" w14:textId="77777777" w:rsidR="00FF74D5" w:rsidRDefault="00FF74D5" w:rsidP="00FF74D5">
      <w:pPr>
        <w:pStyle w:val="ListParagraph"/>
        <w:numPr>
          <w:ilvl w:val="0"/>
          <w:numId w:val="14"/>
        </w:numPr>
        <w:jc w:val="both"/>
        <w:rPr>
          <w:rFonts w:ascii="Arial" w:hAnsi="Arial" w:cs="Arial"/>
          <w:b/>
          <w:bCs/>
          <w:color w:val="000000"/>
          <w:sz w:val="24"/>
          <w:szCs w:val="20"/>
          <w:lang w:val="en-US"/>
        </w:rPr>
      </w:pPr>
      <w:r w:rsidRPr="00FF74D5">
        <w:rPr>
          <w:rFonts w:ascii="Arial" w:hAnsi="Arial" w:cs="Arial"/>
          <w:b/>
          <w:bCs/>
          <w:color w:val="000000"/>
          <w:sz w:val="24"/>
          <w:szCs w:val="20"/>
          <w:lang w:val="en-US"/>
        </w:rPr>
        <w:t>The MRC will be based at the heart of OCP Group’s industrial ecosystem, within the Fertiparc of the Oued Zem Complex, located in Khouribga. This partnership is the first investment in this new industrial area, which offers an attractive framework for investors (connectivity, rental model, etc.), thus boosting the regional economic area and stimulating jobs creation.</w:t>
      </w:r>
    </w:p>
    <w:p w14:paraId="278CD35E" w14:textId="77777777" w:rsidR="00FF74D5" w:rsidRPr="00FF74D5" w:rsidRDefault="00FF74D5" w:rsidP="00FF74D5">
      <w:pPr>
        <w:pStyle w:val="ListParagraph"/>
        <w:rPr>
          <w:rFonts w:ascii="Arial" w:hAnsi="Arial" w:cs="Arial"/>
          <w:b/>
          <w:bCs/>
          <w:color w:val="000000"/>
          <w:sz w:val="24"/>
          <w:szCs w:val="20"/>
          <w:lang w:val="en-US"/>
        </w:rPr>
      </w:pPr>
    </w:p>
    <w:p w14:paraId="02A5A3E2" w14:textId="77777777" w:rsidR="00FF74D5" w:rsidRPr="00FF74D5" w:rsidRDefault="00FF74D5" w:rsidP="00FF74D5">
      <w:pPr>
        <w:pStyle w:val="ListParagraph"/>
        <w:jc w:val="both"/>
        <w:rPr>
          <w:rFonts w:ascii="Arial" w:hAnsi="Arial" w:cs="Arial"/>
          <w:b/>
          <w:bCs/>
          <w:color w:val="000000"/>
          <w:sz w:val="24"/>
          <w:szCs w:val="20"/>
          <w:lang w:val="en-US"/>
        </w:rPr>
      </w:pPr>
    </w:p>
    <w:p w14:paraId="196CB66E" w14:textId="68662819" w:rsidR="008D0C6F" w:rsidRPr="00FF74D5" w:rsidRDefault="00FF74D5" w:rsidP="00FF74D5">
      <w:pPr>
        <w:pStyle w:val="ListParagraph"/>
        <w:numPr>
          <w:ilvl w:val="0"/>
          <w:numId w:val="14"/>
        </w:numPr>
        <w:jc w:val="both"/>
        <w:rPr>
          <w:rFonts w:ascii="Arial" w:hAnsi="Arial" w:cs="Arial"/>
          <w:b/>
          <w:bCs/>
          <w:color w:val="000000"/>
          <w:sz w:val="24"/>
          <w:szCs w:val="20"/>
          <w:lang w:val="en-US"/>
        </w:rPr>
      </w:pPr>
      <w:r w:rsidRPr="00FF74D5">
        <w:rPr>
          <w:rFonts w:ascii="Arial" w:hAnsi="Arial" w:cs="Arial"/>
          <w:b/>
          <w:bCs/>
          <w:color w:val="000000"/>
          <w:sz w:val="24"/>
          <w:szCs w:val="20"/>
          <w:lang w:val="en-US"/>
        </w:rPr>
        <w:t>The MRC will be operational by 2021 and will have an area of 14 000 m2 and the capacity to complete 100 engine rebuilds per annum.</w:t>
      </w:r>
    </w:p>
    <w:p w14:paraId="734A2F80" w14:textId="77777777" w:rsidR="00FF74D5" w:rsidRDefault="00FF74D5" w:rsidP="00122FA3">
      <w:pPr>
        <w:jc w:val="both"/>
        <w:rPr>
          <w:rFonts w:ascii="Arial" w:hAnsi="Arial" w:cs="Arial"/>
          <w:b/>
          <w:bCs/>
          <w:color w:val="000000"/>
          <w:sz w:val="24"/>
          <w:szCs w:val="20"/>
          <w:lang w:val="en-US"/>
        </w:rPr>
      </w:pPr>
    </w:p>
    <w:p w14:paraId="267D6E90" w14:textId="725F6FE2" w:rsidR="00FF74D5" w:rsidRDefault="00FF74D5" w:rsidP="006E4C41">
      <w:pPr>
        <w:jc w:val="both"/>
        <w:rPr>
          <w:rFonts w:ascii="Arial" w:eastAsia="Times New Roman" w:hAnsi="Arial" w:cs="Arial"/>
          <w:sz w:val="20"/>
          <w:szCs w:val="20"/>
          <w:lang w:val="en-US" w:eastAsia="en-US"/>
        </w:rPr>
      </w:pPr>
      <w:r w:rsidRPr="00FF74D5">
        <w:rPr>
          <w:rFonts w:ascii="Arial" w:eastAsia="Times New Roman" w:hAnsi="Arial" w:cs="Arial"/>
          <w:sz w:val="20"/>
          <w:szCs w:val="20"/>
          <w:lang w:val="en-US" w:eastAsia="en-US"/>
        </w:rPr>
        <w:t>Casablanca, February 12th, 2019.</w:t>
      </w:r>
    </w:p>
    <w:p w14:paraId="35074761" w14:textId="77777777" w:rsidR="00FF74D5" w:rsidRDefault="00FF74D5" w:rsidP="006E4C41">
      <w:pPr>
        <w:jc w:val="both"/>
        <w:rPr>
          <w:rFonts w:ascii="Arial" w:eastAsia="Times New Roman" w:hAnsi="Arial" w:cs="Arial"/>
          <w:sz w:val="20"/>
          <w:szCs w:val="20"/>
          <w:lang w:val="en-US" w:eastAsia="en-US"/>
        </w:rPr>
      </w:pPr>
    </w:p>
    <w:p w14:paraId="5EA3BE3C" w14:textId="77777777" w:rsidR="00FF74D5" w:rsidRPr="00FF74D5" w:rsidRDefault="00FF74D5" w:rsidP="00FF74D5">
      <w:pPr>
        <w:jc w:val="both"/>
        <w:rPr>
          <w:rFonts w:ascii="Arial" w:eastAsia="Times New Roman" w:hAnsi="Arial" w:cs="Arial"/>
          <w:sz w:val="20"/>
          <w:szCs w:val="20"/>
          <w:lang w:val="en-US" w:eastAsia="en-US"/>
        </w:rPr>
      </w:pPr>
      <w:r w:rsidRPr="00FF74D5">
        <w:rPr>
          <w:rFonts w:ascii="Arial" w:eastAsia="Times New Roman" w:hAnsi="Arial" w:cs="Arial"/>
          <w:sz w:val="20"/>
          <w:szCs w:val="20"/>
          <w:lang w:val="en-US" w:eastAsia="en-US"/>
        </w:rPr>
        <w:t>OCP Group and Cummins Africa Middle East have announced the signing of a strategic partnership related to the implementation of a Master Rebuild Center (MRC) for Cummins High Horsepower engines in Khouribga, Morocco. The new facility will serve both North and West Africa and the scope of the agreement includes the on-site maintenance of the Cummins engines.</w:t>
      </w:r>
    </w:p>
    <w:p w14:paraId="24B4BDCD" w14:textId="77777777" w:rsidR="00FF74D5" w:rsidRDefault="00FF74D5" w:rsidP="00FF74D5">
      <w:pPr>
        <w:jc w:val="both"/>
        <w:rPr>
          <w:rFonts w:ascii="Arial" w:eastAsia="Times New Roman" w:hAnsi="Arial" w:cs="Arial"/>
          <w:sz w:val="20"/>
          <w:szCs w:val="20"/>
          <w:lang w:val="en-US" w:eastAsia="en-US"/>
        </w:rPr>
      </w:pPr>
      <w:r w:rsidRPr="00FF74D5">
        <w:rPr>
          <w:rFonts w:ascii="Arial" w:eastAsia="Times New Roman" w:hAnsi="Arial" w:cs="Arial"/>
          <w:sz w:val="20"/>
          <w:szCs w:val="20"/>
          <w:lang w:val="en-US" w:eastAsia="en-US"/>
        </w:rPr>
        <w:t>The building of the new MRC is a result of a feasibility study conducted by Cummins in several countries in Africa, with the final decision zeroing in on Morocco. The MRC will be based at the heart of OCP Group’s industrial ecosystem, within the Fertiparc of the Oued Zem Complex, located in Khouribga. This partnership is the first investment in this new industrial area, which offers an attractive framework for investors (connectivity, rental model, etc.), thus boosting the regional economic area and stimulating jobs creation. The MRC will be operational by 2021 and will have an area of 14 000 m2  and the capacity to complete 100 engine rebuilds per annum.</w:t>
      </w:r>
    </w:p>
    <w:p w14:paraId="33CB579A" w14:textId="77777777" w:rsidR="00FF74D5" w:rsidRDefault="00FF74D5" w:rsidP="00FF74D5">
      <w:pPr>
        <w:jc w:val="both"/>
        <w:rPr>
          <w:rFonts w:ascii="Arial" w:eastAsia="Times New Roman" w:hAnsi="Arial" w:cs="Arial"/>
          <w:sz w:val="20"/>
          <w:szCs w:val="20"/>
          <w:lang w:val="en-US" w:eastAsia="en-US"/>
        </w:rPr>
      </w:pPr>
    </w:p>
    <w:p w14:paraId="58B7E180" w14:textId="44E22C53" w:rsidR="007E33C0" w:rsidRPr="00EA2E82" w:rsidRDefault="007E33C0" w:rsidP="00FF74D5">
      <w:pPr>
        <w:jc w:val="both"/>
        <w:rPr>
          <w:rFonts w:ascii="Arial" w:eastAsia="Times New Roman" w:hAnsi="Arial" w:cs="Arial"/>
          <w:sz w:val="20"/>
          <w:szCs w:val="20"/>
          <w:lang w:val="en-US" w:eastAsia="en-US"/>
        </w:rPr>
      </w:pPr>
      <w:r w:rsidRPr="00EA2E82">
        <w:rPr>
          <w:rFonts w:ascii="Arial" w:eastAsia="Times New Roman" w:hAnsi="Arial" w:cs="Arial"/>
          <w:sz w:val="20"/>
          <w:szCs w:val="20"/>
          <w:lang w:val="en-US" w:eastAsia="en-US"/>
        </w:rPr>
        <w:t> </w:t>
      </w:r>
    </w:p>
    <w:p w14:paraId="2152DF0B" w14:textId="1DA81158" w:rsidR="007E33C0" w:rsidRPr="00EA2E82" w:rsidRDefault="007E33C0" w:rsidP="006E4C41">
      <w:pPr>
        <w:jc w:val="both"/>
        <w:rPr>
          <w:rFonts w:ascii="Arial" w:eastAsia="Times New Roman" w:hAnsi="Arial" w:cs="Arial"/>
          <w:sz w:val="20"/>
          <w:szCs w:val="20"/>
          <w:lang w:val="en-US" w:eastAsia="en-US"/>
        </w:rPr>
      </w:pPr>
      <w:r w:rsidRPr="00EA2E82">
        <w:rPr>
          <w:rFonts w:ascii="Arial" w:eastAsia="Times New Roman" w:hAnsi="Arial" w:cs="Arial"/>
          <w:b/>
          <w:bCs/>
          <w:sz w:val="20"/>
          <w:szCs w:val="20"/>
          <w:u w:val="single"/>
          <w:lang w:val="en" w:eastAsia="en-US"/>
        </w:rPr>
        <w:t xml:space="preserve">About </w:t>
      </w:r>
      <w:r w:rsidR="007C0107" w:rsidRPr="00EA2E82">
        <w:rPr>
          <w:rFonts w:ascii="Arial" w:eastAsia="Times New Roman" w:hAnsi="Arial" w:cs="Arial"/>
          <w:b/>
          <w:bCs/>
          <w:sz w:val="20"/>
          <w:szCs w:val="20"/>
          <w:u w:val="single"/>
          <w:lang w:val="en" w:eastAsia="en-US"/>
        </w:rPr>
        <w:t xml:space="preserve">OCP </w:t>
      </w:r>
      <w:r w:rsidRPr="00EA2E82">
        <w:rPr>
          <w:rFonts w:ascii="Arial" w:eastAsia="Times New Roman" w:hAnsi="Arial" w:cs="Arial"/>
          <w:b/>
          <w:bCs/>
          <w:sz w:val="20"/>
          <w:szCs w:val="20"/>
          <w:u w:val="single"/>
          <w:lang w:val="en" w:eastAsia="en-US"/>
        </w:rPr>
        <w:t xml:space="preserve">Group </w:t>
      </w:r>
    </w:p>
    <w:p w14:paraId="2EB06F28" w14:textId="6DFB03E7" w:rsidR="007E33C0" w:rsidRPr="00EA2E82" w:rsidRDefault="00E131FF" w:rsidP="006E4C41">
      <w:pPr>
        <w:jc w:val="both"/>
        <w:rPr>
          <w:rFonts w:ascii="Arial" w:eastAsia="Times New Roman" w:hAnsi="Arial" w:cs="Arial"/>
          <w:sz w:val="20"/>
          <w:szCs w:val="20"/>
          <w:lang w:val="en-US" w:eastAsia="en-US"/>
        </w:rPr>
      </w:pPr>
      <w:r w:rsidRPr="00EA2E82">
        <w:rPr>
          <w:rFonts w:ascii="Arial" w:eastAsia="Times New Roman" w:hAnsi="Arial" w:cs="Arial"/>
          <w:sz w:val="20"/>
          <w:szCs w:val="20"/>
          <w:lang w:val="en" w:eastAsia="en-US"/>
        </w:rPr>
        <w:t>World leader on the market of the Phosphate, OCP Group is the largest producer and exporter of phosphate in all forms in the world. It is around the world for a smart, sustainable agriculture and eco-friendly. It puts at the disposal of farmers of the suitable phosphate fertilizers, awareness and training in their proper use for a rational fertilization, to enrich and protect their soils. OCP group has a portfolio of more than 160 clients on 5 continents. To better serve its customers, OCP is expanding its presence in the world. Actor committed and responsible OCP Group plays a central and decisive role in the socioeconomic development of the areas of its mining activities and production of fertilizer.</w:t>
      </w:r>
      <w:r>
        <w:rPr>
          <w:rFonts w:ascii="Arial" w:eastAsia="Times New Roman" w:hAnsi="Arial" w:cs="Arial"/>
          <w:sz w:val="20"/>
          <w:szCs w:val="20"/>
          <w:lang w:val="en-US" w:eastAsia="en-US"/>
        </w:rPr>
        <w:t xml:space="preserve"> </w:t>
      </w:r>
      <w:r w:rsidRPr="00EA2E82">
        <w:rPr>
          <w:rFonts w:ascii="Arial" w:eastAsia="Times New Roman" w:hAnsi="Arial" w:cs="Arial"/>
          <w:sz w:val="20"/>
          <w:szCs w:val="20"/>
          <w:lang w:val="en" w:eastAsia="en-US"/>
        </w:rPr>
        <w:t>For more information, please visit the institutional of OCP Group:</w:t>
      </w:r>
      <w:r>
        <w:rPr>
          <w:rFonts w:ascii="Arial" w:eastAsia="Times New Roman" w:hAnsi="Arial" w:cs="Arial"/>
          <w:sz w:val="20"/>
          <w:szCs w:val="20"/>
          <w:lang w:val="en-US" w:eastAsia="en-US"/>
        </w:rPr>
        <w:t xml:space="preserve"> </w:t>
      </w:r>
      <w:hyperlink r:id="rId9" w:history="1">
        <w:r w:rsidRPr="005A6A33">
          <w:rPr>
            <w:rStyle w:val="Hyperlink"/>
            <w:rFonts w:ascii="Arial" w:hAnsi="Arial" w:cs="Arial"/>
            <w:sz w:val="20"/>
            <w:szCs w:val="20"/>
            <w:lang w:val="en-US"/>
          </w:rPr>
          <w:t>http://www.ocpgroup.ma/</w:t>
        </w:r>
      </w:hyperlink>
      <w:r>
        <w:rPr>
          <w:rFonts w:ascii="Arial" w:hAnsi="Arial" w:cs="Arial"/>
          <w:sz w:val="20"/>
          <w:szCs w:val="20"/>
          <w:lang w:val="en-US"/>
        </w:rPr>
        <w:t xml:space="preserve">. Follow OCP on Twitter at </w:t>
      </w:r>
      <w:hyperlink r:id="rId10" w:history="1">
        <w:r>
          <w:rPr>
            <w:rStyle w:val="Hyperlink"/>
            <w:lang w:val="en-US" w:eastAsia="en-US"/>
          </w:rPr>
          <w:t>https://twitter.com/ocpgroup</w:t>
        </w:r>
      </w:hyperlink>
      <w:r>
        <w:rPr>
          <w:rFonts w:ascii="Arial" w:hAnsi="Arial" w:cs="Arial"/>
          <w:sz w:val="20"/>
          <w:szCs w:val="20"/>
          <w:lang w:val="en-US"/>
        </w:rPr>
        <w:t xml:space="preserve">, on Linkedin at </w:t>
      </w:r>
      <w:hyperlink r:id="rId11" w:history="1">
        <w:r>
          <w:rPr>
            <w:rStyle w:val="Hyperlink"/>
            <w:lang w:val="en-US" w:eastAsia="en-US"/>
          </w:rPr>
          <w:t>https://www.linkedin.com/company/ocp</w:t>
        </w:r>
      </w:hyperlink>
      <w:r>
        <w:rPr>
          <w:rFonts w:ascii="Arial" w:hAnsi="Arial" w:cs="Arial"/>
          <w:sz w:val="20"/>
          <w:szCs w:val="20"/>
          <w:lang w:val="en-US"/>
        </w:rPr>
        <w:t xml:space="preserve"> and on YouTube at</w:t>
      </w:r>
      <w:r w:rsidRPr="001F4E9D">
        <w:rPr>
          <w:rStyle w:val="Hyperlink"/>
          <w:rFonts w:ascii="Arial" w:hAnsi="Arial" w:cs="Arial"/>
          <w:sz w:val="20"/>
          <w:szCs w:val="20"/>
          <w:lang w:val="en-US"/>
        </w:rPr>
        <w:t xml:space="preserve"> </w:t>
      </w:r>
      <w:hyperlink r:id="rId12" w:history="1">
        <w:r>
          <w:rPr>
            <w:rStyle w:val="Hyperlink"/>
            <w:lang w:val="en-US" w:eastAsia="en-US"/>
          </w:rPr>
          <w:t>https://www.youtube.com/user/OCPCHANNEL</w:t>
        </w:r>
      </w:hyperlink>
      <w:r w:rsidR="003A2123">
        <w:rPr>
          <w:rFonts w:ascii="Arial" w:hAnsi="Arial" w:cs="Arial"/>
          <w:sz w:val="20"/>
          <w:szCs w:val="20"/>
          <w:lang w:val="en-US"/>
        </w:rPr>
        <w:t xml:space="preserve"> .</w:t>
      </w:r>
    </w:p>
    <w:p w14:paraId="6FFDA0FE" w14:textId="58881671" w:rsidR="00EA2E82" w:rsidRPr="00E131FF" w:rsidRDefault="00EA2E82" w:rsidP="005D03E8">
      <w:pPr>
        <w:jc w:val="both"/>
        <w:rPr>
          <w:rFonts w:ascii="Arial" w:eastAsia="Times New Roman" w:hAnsi="Arial" w:cs="Arial"/>
          <w:b/>
          <w:bCs/>
          <w:sz w:val="20"/>
          <w:szCs w:val="20"/>
          <w:u w:val="single"/>
          <w:lang w:val="en" w:eastAsia="en-US"/>
        </w:rPr>
      </w:pPr>
      <w:r w:rsidRPr="00E131FF">
        <w:rPr>
          <w:rFonts w:eastAsia="Times New Roman"/>
          <w:b/>
          <w:u w:val="single"/>
          <w:lang w:val="en" w:eastAsia="en-US"/>
        </w:rPr>
        <w:lastRenderedPageBreak/>
        <w:t>About Cummins Inc. </w:t>
      </w:r>
    </w:p>
    <w:p w14:paraId="70162456" w14:textId="77777777" w:rsidR="00EA2E82" w:rsidRPr="00EA2E82" w:rsidRDefault="00EA2E82" w:rsidP="006E4C41">
      <w:pPr>
        <w:pStyle w:val="paragraph"/>
        <w:jc w:val="both"/>
        <w:textAlignment w:val="baseline"/>
        <w:rPr>
          <w:rFonts w:ascii="Arial" w:hAnsi="Arial" w:cs="Arial"/>
          <w:sz w:val="20"/>
          <w:szCs w:val="20"/>
          <w:lang w:val="en-US"/>
        </w:rPr>
      </w:pPr>
      <w:r w:rsidRPr="00EA2E82">
        <w:rPr>
          <w:rStyle w:val="normaltextrun1"/>
          <w:rFonts w:ascii="Arial" w:hAnsi="Arial" w:cs="Arial"/>
          <w:sz w:val="20"/>
          <w:szCs w:val="20"/>
          <w:lang w:val="en-US"/>
        </w:rPr>
        <w:t xml:space="preserve">Cummins Inc., a global power leader, is a corporation of complementary business segments that design, manufacture, distribute and service a broad portfolio of power solutions. The company’s products range from diesel and natural gas engines to hybrid and electric platforms, as well as related technologies, including battery systems, fuel systems, controls, air handling, filtration, emission solutions and electrical power generation systems. Headquartered in Columbus, Indiana (U.S.A.), since its founding in 1919, Cummins currently employs approximately 58,600 people committed to powering a more prosperous world. Cummins serves customers in about 190 countries and territories through a network of some 500 company-owned and independent distributor locations and approximately 7,500 dealer locations. Cummins earned $1 billion on sales of $20.4 billion in 2017. Press releases can be found on the Web at </w:t>
      </w:r>
      <w:hyperlink r:id="rId13" w:tgtFrame="_blank" w:history="1">
        <w:r w:rsidRPr="00EA2E82">
          <w:rPr>
            <w:rStyle w:val="normaltextrun1"/>
            <w:rFonts w:ascii="Arial" w:hAnsi="Arial" w:cs="Arial"/>
            <w:sz w:val="20"/>
            <w:szCs w:val="20"/>
            <w:u w:val="single"/>
            <w:lang w:val="en-US"/>
          </w:rPr>
          <w:t>www.cummins.com</w:t>
        </w:r>
      </w:hyperlink>
      <w:r w:rsidRPr="00EA2E82">
        <w:rPr>
          <w:rStyle w:val="normaltextrun1"/>
          <w:rFonts w:ascii="Arial" w:hAnsi="Arial" w:cs="Arial"/>
          <w:sz w:val="20"/>
          <w:szCs w:val="20"/>
          <w:lang w:val="en-US"/>
        </w:rPr>
        <w:t xml:space="preserve">. Follow Cummins on Twitter at </w:t>
      </w:r>
      <w:hyperlink r:id="rId14" w:tgtFrame="_blank" w:history="1">
        <w:r w:rsidRPr="00EA2E82">
          <w:rPr>
            <w:rStyle w:val="normaltextrun1"/>
            <w:rFonts w:ascii="Arial" w:hAnsi="Arial" w:cs="Arial"/>
            <w:sz w:val="20"/>
            <w:szCs w:val="20"/>
            <w:u w:val="single"/>
            <w:lang w:val="en-US"/>
          </w:rPr>
          <w:t>www.twitter.com/cummins</w:t>
        </w:r>
      </w:hyperlink>
      <w:r w:rsidRPr="00EA2E82">
        <w:rPr>
          <w:rStyle w:val="normaltextrun1"/>
          <w:rFonts w:ascii="Arial" w:hAnsi="Arial" w:cs="Arial"/>
          <w:sz w:val="20"/>
          <w:szCs w:val="20"/>
          <w:lang w:val="en-US"/>
        </w:rPr>
        <w:t xml:space="preserve"> and on YouTube at </w:t>
      </w:r>
      <w:hyperlink r:id="rId15" w:tgtFrame="_blank" w:history="1">
        <w:r w:rsidRPr="00EA2E82">
          <w:rPr>
            <w:rStyle w:val="normaltextrun1"/>
            <w:rFonts w:ascii="Arial" w:hAnsi="Arial" w:cs="Arial"/>
            <w:sz w:val="20"/>
            <w:szCs w:val="20"/>
            <w:u w:val="single"/>
            <w:lang w:val="en-US"/>
          </w:rPr>
          <w:t>www.youtube.com/cumminsinc</w:t>
        </w:r>
      </w:hyperlink>
      <w:r w:rsidRPr="00EA2E82">
        <w:rPr>
          <w:rStyle w:val="normaltextrun1"/>
          <w:rFonts w:ascii="Arial" w:hAnsi="Arial" w:cs="Arial"/>
          <w:sz w:val="20"/>
          <w:szCs w:val="20"/>
          <w:lang w:val="en-US"/>
        </w:rPr>
        <w:t>.</w:t>
      </w:r>
      <w:r w:rsidRPr="00EA2E82">
        <w:rPr>
          <w:rStyle w:val="eop"/>
          <w:rFonts w:ascii="Arial" w:hAnsi="Arial" w:cs="Arial"/>
          <w:sz w:val="20"/>
          <w:szCs w:val="20"/>
          <w:lang w:val="en-US"/>
        </w:rPr>
        <w:t> </w:t>
      </w:r>
    </w:p>
    <w:p w14:paraId="14BDAA2D" w14:textId="77D1DEDD" w:rsidR="005D03E8" w:rsidRPr="00861962" w:rsidRDefault="007E33C0" w:rsidP="006E4C41">
      <w:pPr>
        <w:jc w:val="both"/>
        <w:rPr>
          <w:rFonts w:ascii="Arial" w:eastAsia="Times New Roman" w:hAnsi="Arial" w:cs="Arial"/>
          <w:sz w:val="20"/>
          <w:szCs w:val="20"/>
          <w:lang w:val="en-US" w:eastAsia="en-US"/>
        </w:rPr>
      </w:pPr>
      <w:r w:rsidRPr="00EA2E82">
        <w:rPr>
          <w:rFonts w:ascii="Arial" w:eastAsia="Times New Roman" w:hAnsi="Arial" w:cs="Arial"/>
          <w:sz w:val="20"/>
          <w:szCs w:val="20"/>
          <w:lang w:val="en-US" w:eastAsia="en-US"/>
        </w:rPr>
        <w:t> </w:t>
      </w:r>
    </w:p>
    <w:p w14:paraId="68F3D194" w14:textId="4D08D316" w:rsidR="005D03E8" w:rsidRPr="001F4E9D" w:rsidRDefault="005D03E8" w:rsidP="005D03E8">
      <w:pPr>
        <w:jc w:val="both"/>
        <w:rPr>
          <w:rStyle w:val="normaltextrun1"/>
          <w:rFonts w:eastAsia="Times New Roman"/>
          <w:b/>
          <w:bCs/>
          <w:szCs w:val="24"/>
          <w:u w:val="single"/>
          <w:lang w:val="en-GB" w:eastAsia="en-ZA"/>
        </w:rPr>
      </w:pPr>
      <w:r w:rsidRPr="001F4E9D">
        <w:rPr>
          <w:rStyle w:val="normaltextrun1"/>
          <w:rFonts w:eastAsia="Times New Roman"/>
          <w:b/>
          <w:bCs/>
          <w:szCs w:val="24"/>
          <w:u w:val="single"/>
          <w:lang w:val="en-GB" w:eastAsia="en-ZA"/>
        </w:rPr>
        <w:t>Press Contacts:</w:t>
      </w:r>
      <w:r w:rsidRPr="001F4E9D">
        <w:rPr>
          <w:rStyle w:val="normaltextrun1"/>
          <w:rFonts w:eastAsia="Times New Roman"/>
          <w:b/>
          <w:bCs/>
          <w:szCs w:val="24"/>
          <w:lang w:val="en-GB" w:eastAsia="en-ZA"/>
        </w:rPr>
        <w:t xml:space="preserve">     </w:t>
      </w:r>
    </w:p>
    <w:p w14:paraId="6CBC18DE" w14:textId="77777777" w:rsidR="005D03E8" w:rsidRPr="001F4E9D" w:rsidRDefault="005D03E8" w:rsidP="005D03E8">
      <w:pPr>
        <w:jc w:val="both"/>
        <w:rPr>
          <w:rStyle w:val="normaltextrun1"/>
          <w:rFonts w:eastAsia="Times New Roman"/>
          <w:b/>
          <w:bCs/>
          <w:szCs w:val="24"/>
          <w:lang w:val="en-GB" w:eastAsia="en-ZA"/>
        </w:rPr>
      </w:pPr>
    </w:p>
    <w:p w14:paraId="0712F164" w14:textId="77777777" w:rsidR="005D03E8" w:rsidRPr="001F4E9D" w:rsidRDefault="005D03E8" w:rsidP="005D03E8">
      <w:pPr>
        <w:ind w:right="216" w:firstLine="14"/>
        <w:jc w:val="both"/>
        <w:rPr>
          <w:rStyle w:val="normaltextrun1"/>
          <w:rFonts w:eastAsia="Times New Roman"/>
          <w:b/>
          <w:szCs w:val="24"/>
          <w:lang w:val="en-GB" w:eastAsia="en-ZA"/>
        </w:rPr>
      </w:pPr>
      <w:r w:rsidRPr="001F4E9D">
        <w:rPr>
          <w:rStyle w:val="normaltextrun1"/>
          <w:rFonts w:eastAsia="Times New Roman"/>
          <w:b/>
          <w:szCs w:val="24"/>
          <w:lang w:val="en-GB" w:eastAsia="en-ZA"/>
        </w:rPr>
        <w:t xml:space="preserve">Fatine BERRADA </w:t>
      </w:r>
    </w:p>
    <w:p w14:paraId="7CC33CCD" w14:textId="4F437A6B" w:rsidR="005D03E8" w:rsidRPr="001F4E9D" w:rsidRDefault="005D03E8" w:rsidP="005D03E8">
      <w:pPr>
        <w:ind w:right="216" w:firstLine="14"/>
        <w:jc w:val="both"/>
        <w:rPr>
          <w:rStyle w:val="normaltextrun1"/>
          <w:rFonts w:eastAsia="Times New Roman"/>
          <w:szCs w:val="24"/>
          <w:lang w:val="en-GB" w:eastAsia="en-ZA"/>
        </w:rPr>
      </w:pPr>
      <w:r w:rsidRPr="001F4E9D">
        <w:rPr>
          <w:rStyle w:val="normaltextrun1"/>
          <w:rFonts w:eastAsia="Times New Roman"/>
          <w:szCs w:val="24"/>
          <w:lang w:val="en-GB" w:eastAsia="en-ZA"/>
        </w:rPr>
        <w:t xml:space="preserve">International Media Relations </w:t>
      </w:r>
    </w:p>
    <w:p w14:paraId="69007C81" w14:textId="77777777" w:rsidR="005D03E8" w:rsidRPr="001F4E9D" w:rsidRDefault="003A2123" w:rsidP="005D03E8">
      <w:pPr>
        <w:ind w:right="216" w:firstLine="14"/>
        <w:jc w:val="both"/>
        <w:rPr>
          <w:rStyle w:val="Hyperlink"/>
          <w:rFonts w:ascii="Arial" w:hAnsi="Arial" w:cs="Arial"/>
          <w:sz w:val="20"/>
          <w:lang w:val="en-GB" w:eastAsia="en-ZA"/>
        </w:rPr>
      </w:pPr>
      <w:hyperlink r:id="rId16" w:history="1">
        <w:r w:rsidR="005D03E8" w:rsidRPr="001F4E9D">
          <w:rPr>
            <w:rStyle w:val="Hyperlink"/>
            <w:rFonts w:ascii="Arial" w:hAnsi="Arial" w:cs="Arial"/>
            <w:sz w:val="20"/>
            <w:lang w:val="en-GB" w:eastAsia="en-ZA"/>
          </w:rPr>
          <w:t>Fatine.berrada@ocpgroup.ma</w:t>
        </w:r>
      </w:hyperlink>
      <w:r w:rsidR="005D03E8" w:rsidRPr="001F4E9D">
        <w:rPr>
          <w:rStyle w:val="Hyperlink"/>
          <w:rFonts w:ascii="Arial" w:hAnsi="Arial" w:cs="Arial"/>
          <w:sz w:val="20"/>
          <w:lang w:val="en-GB" w:eastAsia="en-ZA"/>
        </w:rPr>
        <w:t xml:space="preserve"> </w:t>
      </w:r>
    </w:p>
    <w:p w14:paraId="367CA8A9" w14:textId="495FC11E" w:rsidR="005D03E8" w:rsidRPr="001F4E9D" w:rsidRDefault="005D03E8" w:rsidP="005D03E8">
      <w:pPr>
        <w:jc w:val="both"/>
        <w:rPr>
          <w:rFonts w:ascii="Arial" w:hAnsi="Arial" w:cs="Arial"/>
          <w:color w:val="000000"/>
          <w:lang w:val="en-GB"/>
        </w:rPr>
      </w:pPr>
      <w:r w:rsidRPr="001F4E9D">
        <w:rPr>
          <w:rFonts w:ascii="Arial" w:hAnsi="Arial" w:cs="Arial"/>
          <w:color w:val="000000"/>
          <w:sz w:val="20"/>
          <w:szCs w:val="20"/>
          <w:lang w:val="en-GB"/>
        </w:rPr>
        <w:t>                                                      </w:t>
      </w:r>
    </w:p>
    <w:p w14:paraId="675F281E" w14:textId="77777777" w:rsidR="005D03E8" w:rsidRPr="001F4E9D" w:rsidRDefault="005D03E8" w:rsidP="005D03E8">
      <w:pPr>
        <w:ind w:right="216" w:firstLine="14"/>
        <w:jc w:val="both"/>
        <w:rPr>
          <w:rFonts w:ascii="Arial" w:hAnsi="Arial" w:cs="Arial"/>
          <w:b/>
          <w:color w:val="000000"/>
          <w:lang w:val="en-GB"/>
        </w:rPr>
      </w:pPr>
      <w:r w:rsidRPr="001F4E9D">
        <w:rPr>
          <w:rFonts w:ascii="Arial" w:hAnsi="Arial" w:cs="Arial"/>
          <w:b/>
          <w:color w:val="000000"/>
          <w:sz w:val="20"/>
          <w:szCs w:val="20"/>
          <w:lang w:val="en-GB"/>
        </w:rPr>
        <w:t>Deepa Rungasamy</w:t>
      </w:r>
    </w:p>
    <w:p w14:paraId="3F34374A" w14:textId="77777777" w:rsidR="005D03E8" w:rsidRPr="00EA2E82" w:rsidRDefault="005D03E8" w:rsidP="005D03E8">
      <w:pPr>
        <w:tabs>
          <w:tab w:val="left" w:pos="5103"/>
        </w:tabs>
        <w:ind w:right="216" w:firstLine="14"/>
        <w:jc w:val="both"/>
        <w:rPr>
          <w:rFonts w:ascii="Arial" w:eastAsia="Times New Roman" w:hAnsi="Arial" w:cs="Arial"/>
          <w:sz w:val="20"/>
          <w:szCs w:val="20"/>
          <w:lang w:val="en-GB" w:eastAsia="en-GB"/>
        </w:rPr>
      </w:pPr>
      <w:r w:rsidRPr="00EA2E82">
        <w:rPr>
          <w:rFonts w:ascii="Arial" w:eastAsia="Times New Roman" w:hAnsi="Arial" w:cs="Arial"/>
          <w:sz w:val="20"/>
          <w:szCs w:val="20"/>
          <w:lang w:val="en-GB" w:eastAsia="en-GB"/>
        </w:rPr>
        <w:t>Communications Manager</w:t>
      </w:r>
    </w:p>
    <w:p w14:paraId="4B84421E" w14:textId="77777777" w:rsidR="005D03E8" w:rsidRPr="001F4E9D" w:rsidRDefault="005D03E8" w:rsidP="005D03E8">
      <w:pPr>
        <w:ind w:right="216" w:firstLine="14"/>
        <w:jc w:val="both"/>
        <w:rPr>
          <w:rFonts w:ascii="Arial" w:hAnsi="Arial" w:cs="Arial"/>
          <w:color w:val="000000"/>
          <w:lang w:val="en-GB"/>
        </w:rPr>
      </w:pPr>
      <w:r w:rsidRPr="001F4E9D">
        <w:rPr>
          <w:rFonts w:ascii="Arial" w:hAnsi="Arial" w:cs="Arial"/>
          <w:color w:val="000000"/>
          <w:sz w:val="20"/>
          <w:szCs w:val="20"/>
          <w:lang w:val="en-GB"/>
        </w:rPr>
        <w:t>Cummins Afrique &amp; Moyen Orient</w:t>
      </w:r>
    </w:p>
    <w:p w14:paraId="51903D92" w14:textId="7980670C" w:rsidR="007E0C91" w:rsidRPr="00861962" w:rsidRDefault="003A2123" w:rsidP="00861962">
      <w:pPr>
        <w:ind w:right="216" w:firstLine="14"/>
        <w:jc w:val="both"/>
        <w:rPr>
          <w:rFonts w:ascii="Arial" w:hAnsi="Arial" w:cs="Arial"/>
          <w:color w:val="000000"/>
          <w:lang w:val="en-GB"/>
        </w:rPr>
      </w:pPr>
      <w:hyperlink r:id="rId17" w:history="1">
        <w:r w:rsidR="005D03E8" w:rsidRPr="001F4E9D">
          <w:rPr>
            <w:rStyle w:val="Hyperlink"/>
            <w:rFonts w:ascii="Arial" w:hAnsi="Arial" w:cs="Arial"/>
            <w:sz w:val="20"/>
            <w:szCs w:val="20"/>
            <w:lang w:val="en-GB"/>
          </w:rPr>
          <w:t>Deepa.rungasamy@cummins.com</w:t>
        </w:r>
      </w:hyperlink>
    </w:p>
    <w:sectPr w:rsidR="007E0C91" w:rsidRPr="008619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DCC4" w14:textId="77777777" w:rsidR="00000000" w:rsidRDefault="003A2123">
      <w:r>
        <w:separator/>
      </w:r>
    </w:p>
  </w:endnote>
  <w:endnote w:type="continuationSeparator" w:id="0">
    <w:p w14:paraId="73EB5C26" w14:textId="77777777" w:rsidR="00000000" w:rsidRDefault="003A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A5AB" w14:textId="77777777" w:rsidR="00000000" w:rsidRDefault="003A2123">
      <w:r>
        <w:separator/>
      </w:r>
    </w:p>
  </w:footnote>
  <w:footnote w:type="continuationSeparator" w:id="0">
    <w:p w14:paraId="65C1AAEB" w14:textId="77777777" w:rsidR="00000000" w:rsidRDefault="003A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3C36"/>
    <w:multiLevelType w:val="hybridMultilevel"/>
    <w:tmpl w:val="58982C00"/>
    <w:lvl w:ilvl="0" w:tplc="5148C706">
      <w:start w:val="1"/>
      <w:numFmt w:val="bullet"/>
      <w:lvlText w:val=""/>
      <w:lvlJc w:val="left"/>
      <w:pPr>
        <w:tabs>
          <w:tab w:val="num" w:pos="720"/>
        </w:tabs>
        <w:ind w:left="720" w:hanging="360"/>
      </w:pPr>
      <w:rPr>
        <w:rFonts w:ascii="Wingdings" w:hAnsi="Wingdings" w:hint="default"/>
      </w:rPr>
    </w:lvl>
    <w:lvl w:ilvl="1" w:tplc="C8CCBB9E">
      <w:start w:val="1"/>
      <w:numFmt w:val="bullet"/>
      <w:lvlText w:val=""/>
      <w:lvlJc w:val="left"/>
      <w:pPr>
        <w:tabs>
          <w:tab w:val="num" w:pos="1440"/>
        </w:tabs>
        <w:ind w:left="1440" w:hanging="360"/>
      </w:pPr>
      <w:rPr>
        <w:rFonts w:ascii="Wingdings" w:hAnsi="Wingdings" w:hint="default"/>
      </w:rPr>
    </w:lvl>
    <w:lvl w:ilvl="2" w:tplc="18EC8336" w:tentative="1">
      <w:start w:val="1"/>
      <w:numFmt w:val="bullet"/>
      <w:lvlText w:val=""/>
      <w:lvlJc w:val="left"/>
      <w:pPr>
        <w:tabs>
          <w:tab w:val="num" w:pos="2160"/>
        </w:tabs>
        <w:ind w:left="2160" w:hanging="360"/>
      </w:pPr>
      <w:rPr>
        <w:rFonts w:ascii="Wingdings" w:hAnsi="Wingdings" w:hint="default"/>
      </w:rPr>
    </w:lvl>
    <w:lvl w:ilvl="3" w:tplc="277C4354" w:tentative="1">
      <w:start w:val="1"/>
      <w:numFmt w:val="bullet"/>
      <w:lvlText w:val=""/>
      <w:lvlJc w:val="left"/>
      <w:pPr>
        <w:tabs>
          <w:tab w:val="num" w:pos="2880"/>
        </w:tabs>
        <w:ind w:left="2880" w:hanging="360"/>
      </w:pPr>
      <w:rPr>
        <w:rFonts w:ascii="Wingdings" w:hAnsi="Wingdings" w:hint="default"/>
      </w:rPr>
    </w:lvl>
    <w:lvl w:ilvl="4" w:tplc="6854B7DC" w:tentative="1">
      <w:start w:val="1"/>
      <w:numFmt w:val="bullet"/>
      <w:lvlText w:val=""/>
      <w:lvlJc w:val="left"/>
      <w:pPr>
        <w:tabs>
          <w:tab w:val="num" w:pos="3600"/>
        </w:tabs>
        <w:ind w:left="3600" w:hanging="360"/>
      </w:pPr>
      <w:rPr>
        <w:rFonts w:ascii="Wingdings" w:hAnsi="Wingdings" w:hint="default"/>
      </w:rPr>
    </w:lvl>
    <w:lvl w:ilvl="5" w:tplc="E7A2DA36" w:tentative="1">
      <w:start w:val="1"/>
      <w:numFmt w:val="bullet"/>
      <w:lvlText w:val=""/>
      <w:lvlJc w:val="left"/>
      <w:pPr>
        <w:tabs>
          <w:tab w:val="num" w:pos="4320"/>
        </w:tabs>
        <w:ind w:left="4320" w:hanging="360"/>
      </w:pPr>
      <w:rPr>
        <w:rFonts w:ascii="Wingdings" w:hAnsi="Wingdings" w:hint="default"/>
      </w:rPr>
    </w:lvl>
    <w:lvl w:ilvl="6" w:tplc="091E3A80" w:tentative="1">
      <w:start w:val="1"/>
      <w:numFmt w:val="bullet"/>
      <w:lvlText w:val=""/>
      <w:lvlJc w:val="left"/>
      <w:pPr>
        <w:tabs>
          <w:tab w:val="num" w:pos="5040"/>
        </w:tabs>
        <w:ind w:left="5040" w:hanging="360"/>
      </w:pPr>
      <w:rPr>
        <w:rFonts w:ascii="Wingdings" w:hAnsi="Wingdings" w:hint="default"/>
      </w:rPr>
    </w:lvl>
    <w:lvl w:ilvl="7" w:tplc="A34AC09A" w:tentative="1">
      <w:start w:val="1"/>
      <w:numFmt w:val="bullet"/>
      <w:lvlText w:val=""/>
      <w:lvlJc w:val="left"/>
      <w:pPr>
        <w:tabs>
          <w:tab w:val="num" w:pos="5760"/>
        </w:tabs>
        <w:ind w:left="5760" w:hanging="360"/>
      </w:pPr>
      <w:rPr>
        <w:rFonts w:ascii="Wingdings" w:hAnsi="Wingdings" w:hint="default"/>
      </w:rPr>
    </w:lvl>
    <w:lvl w:ilvl="8" w:tplc="64A4837E" w:tentative="1">
      <w:start w:val="1"/>
      <w:numFmt w:val="bullet"/>
      <w:lvlText w:val=""/>
      <w:lvlJc w:val="left"/>
      <w:pPr>
        <w:tabs>
          <w:tab w:val="num" w:pos="6480"/>
        </w:tabs>
        <w:ind w:left="6480" w:hanging="360"/>
      </w:pPr>
      <w:rPr>
        <w:rFonts w:ascii="Wingdings" w:hAnsi="Wingdings" w:hint="default"/>
      </w:rPr>
    </w:lvl>
  </w:abstractNum>
  <w:abstractNum w:abstractNumId="1">
    <w:nsid w:val="1A3E79C9"/>
    <w:multiLevelType w:val="hybridMultilevel"/>
    <w:tmpl w:val="CED680AE"/>
    <w:lvl w:ilvl="0" w:tplc="F43E91CC">
      <w:numFmt w:val="bullet"/>
      <w:lvlText w:val="·"/>
      <w:lvlJc w:val="left"/>
      <w:pPr>
        <w:ind w:left="730" w:hanging="370"/>
      </w:pPr>
      <w:rPr>
        <w:rFonts w:ascii="Arial" w:eastAsia="Times New Roman" w:hAnsi="Arial" w:cs="Aria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133C"/>
    <w:multiLevelType w:val="hybridMultilevel"/>
    <w:tmpl w:val="3BB2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FB1B03"/>
    <w:multiLevelType w:val="hybridMultilevel"/>
    <w:tmpl w:val="F66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C3E51"/>
    <w:multiLevelType w:val="hybridMultilevel"/>
    <w:tmpl w:val="E3FE0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1C2536"/>
    <w:multiLevelType w:val="hybridMultilevel"/>
    <w:tmpl w:val="7C3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309C4"/>
    <w:multiLevelType w:val="hybridMultilevel"/>
    <w:tmpl w:val="A536B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882EC5"/>
    <w:multiLevelType w:val="hybridMultilevel"/>
    <w:tmpl w:val="04662B44"/>
    <w:lvl w:ilvl="0" w:tplc="12EAFEB6">
      <w:start w:val="1"/>
      <w:numFmt w:val="bullet"/>
      <w:lvlText w:val="•"/>
      <w:lvlJc w:val="left"/>
      <w:pPr>
        <w:tabs>
          <w:tab w:val="num" w:pos="720"/>
        </w:tabs>
        <w:ind w:left="720" w:hanging="360"/>
      </w:pPr>
      <w:rPr>
        <w:rFonts w:ascii="Arial" w:hAnsi="Arial" w:hint="default"/>
      </w:rPr>
    </w:lvl>
    <w:lvl w:ilvl="1" w:tplc="5854DF92">
      <w:numFmt w:val="bullet"/>
      <w:lvlText w:val="•"/>
      <w:lvlJc w:val="left"/>
      <w:pPr>
        <w:tabs>
          <w:tab w:val="num" w:pos="1440"/>
        </w:tabs>
        <w:ind w:left="1440" w:hanging="360"/>
      </w:pPr>
      <w:rPr>
        <w:rFonts w:ascii="Arial" w:hAnsi="Arial" w:hint="default"/>
      </w:rPr>
    </w:lvl>
    <w:lvl w:ilvl="2" w:tplc="6F1A9644" w:tentative="1">
      <w:start w:val="1"/>
      <w:numFmt w:val="bullet"/>
      <w:lvlText w:val="•"/>
      <w:lvlJc w:val="left"/>
      <w:pPr>
        <w:tabs>
          <w:tab w:val="num" w:pos="2160"/>
        </w:tabs>
        <w:ind w:left="2160" w:hanging="360"/>
      </w:pPr>
      <w:rPr>
        <w:rFonts w:ascii="Arial" w:hAnsi="Arial" w:hint="default"/>
      </w:rPr>
    </w:lvl>
    <w:lvl w:ilvl="3" w:tplc="165ADA12" w:tentative="1">
      <w:start w:val="1"/>
      <w:numFmt w:val="bullet"/>
      <w:lvlText w:val="•"/>
      <w:lvlJc w:val="left"/>
      <w:pPr>
        <w:tabs>
          <w:tab w:val="num" w:pos="2880"/>
        </w:tabs>
        <w:ind w:left="2880" w:hanging="360"/>
      </w:pPr>
      <w:rPr>
        <w:rFonts w:ascii="Arial" w:hAnsi="Arial" w:hint="default"/>
      </w:rPr>
    </w:lvl>
    <w:lvl w:ilvl="4" w:tplc="6AF6EB98" w:tentative="1">
      <w:start w:val="1"/>
      <w:numFmt w:val="bullet"/>
      <w:lvlText w:val="•"/>
      <w:lvlJc w:val="left"/>
      <w:pPr>
        <w:tabs>
          <w:tab w:val="num" w:pos="3600"/>
        </w:tabs>
        <w:ind w:left="3600" w:hanging="360"/>
      </w:pPr>
      <w:rPr>
        <w:rFonts w:ascii="Arial" w:hAnsi="Arial" w:hint="default"/>
      </w:rPr>
    </w:lvl>
    <w:lvl w:ilvl="5" w:tplc="B022800C" w:tentative="1">
      <w:start w:val="1"/>
      <w:numFmt w:val="bullet"/>
      <w:lvlText w:val="•"/>
      <w:lvlJc w:val="left"/>
      <w:pPr>
        <w:tabs>
          <w:tab w:val="num" w:pos="4320"/>
        </w:tabs>
        <w:ind w:left="4320" w:hanging="360"/>
      </w:pPr>
      <w:rPr>
        <w:rFonts w:ascii="Arial" w:hAnsi="Arial" w:hint="default"/>
      </w:rPr>
    </w:lvl>
    <w:lvl w:ilvl="6" w:tplc="BEB0D982" w:tentative="1">
      <w:start w:val="1"/>
      <w:numFmt w:val="bullet"/>
      <w:lvlText w:val="•"/>
      <w:lvlJc w:val="left"/>
      <w:pPr>
        <w:tabs>
          <w:tab w:val="num" w:pos="5040"/>
        </w:tabs>
        <w:ind w:left="5040" w:hanging="360"/>
      </w:pPr>
      <w:rPr>
        <w:rFonts w:ascii="Arial" w:hAnsi="Arial" w:hint="default"/>
      </w:rPr>
    </w:lvl>
    <w:lvl w:ilvl="7" w:tplc="DF18308C" w:tentative="1">
      <w:start w:val="1"/>
      <w:numFmt w:val="bullet"/>
      <w:lvlText w:val="•"/>
      <w:lvlJc w:val="left"/>
      <w:pPr>
        <w:tabs>
          <w:tab w:val="num" w:pos="5760"/>
        </w:tabs>
        <w:ind w:left="5760" w:hanging="360"/>
      </w:pPr>
      <w:rPr>
        <w:rFonts w:ascii="Arial" w:hAnsi="Arial" w:hint="default"/>
      </w:rPr>
    </w:lvl>
    <w:lvl w:ilvl="8" w:tplc="F5322A42" w:tentative="1">
      <w:start w:val="1"/>
      <w:numFmt w:val="bullet"/>
      <w:lvlText w:val="•"/>
      <w:lvlJc w:val="left"/>
      <w:pPr>
        <w:tabs>
          <w:tab w:val="num" w:pos="6480"/>
        </w:tabs>
        <w:ind w:left="6480" w:hanging="360"/>
      </w:pPr>
      <w:rPr>
        <w:rFonts w:ascii="Arial" w:hAnsi="Arial" w:hint="default"/>
      </w:rPr>
    </w:lvl>
  </w:abstractNum>
  <w:abstractNum w:abstractNumId="8">
    <w:nsid w:val="55C706ED"/>
    <w:multiLevelType w:val="hybridMultilevel"/>
    <w:tmpl w:val="1508263E"/>
    <w:lvl w:ilvl="0" w:tplc="F57C41E4">
      <w:numFmt w:val="bullet"/>
      <w:lvlText w:val="-"/>
      <w:lvlJc w:val="left"/>
      <w:pPr>
        <w:ind w:left="720" w:hanging="360"/>
      </w:pPr>
      <w:rPr>
        <w:rFonts w:ascii="Times New Roman" w:eastAsia="Times New Roman" w:hAnsi="Times New Roman" w:cs="Times New Roman"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A5B2668"/>
    <w:multiLevelType w:val="hybridMultilevel"/>
    <w:tmpl w:val="551461A6"/>
    <w:lvl w:ilvl="0" w:tplc="70C492E6">
      <w:start w:val="1"/>
      <w:numFmt w:val="bullet"/>
      <w:lvlText w:val=""/>
      <w:lvlJc w:val="left"/>
      <w:pPr>
        <w:tabs>
          <w:tab w:val="num" w:pos="720"/>
        </w:tabs>
        <w:ind w:left="720" w:hanging="360"/>
      </w:pPr>
      <w:rPr>
        <w:rFonts w:ascii="Wingdings" w:hAnsi="Wingdings" w:hint="default"/>
      </w:rPr>
    </w:lvl>
    <w:lvl w:ilvl="1" w:tplc="00AE8D2C">
      <w:start w:val="1"/>
      <w:numFmt w:val="bullet"/>
      <w:lvlText w:val=""/>
      <w:lvlJc w:val="left"/>
      <w:pPr>
        <w:tabs>
          <w:tab w:val="num" w:pos="1440"/>
        </w:tabs>
        <w:ind w:left="1440" w:hanging="360"/>
      </w:pPr>
      <w:rPr>
        <w:rFonts w:ascii="Wingdings" w:hAnsi="Wingdings" w:hint="default"/>
      </w:rPr>
    </w:lvl>
    <w:lvl w:ilvl="2" w:tplc="6D5A774A">
      <w:numFmt w:val="bullet"/>
      <w:lvlText w:val="o"/>
      <w:lvlJc w:val="left"/>
      <w:pPr>
        <w:tabs>
          <w:tab w:val="num" w:pos="2160"/>
        </w:tabs>
        <w:ind w:left="2160" w:hanging="360"/>
      </w:pPr>
      <w:rPr>
        <w:rFonts w:ascii="Courier New" w:hAnsi="Courier New" w:cs="Times New Roman" w:hint="default"/>
      </w:rPr>
    </w:lvl>
    <w:lvl w:ilvl="3" w:tplc="EAB4B9BE">
      <w:start w:val="1"/>
      <w:numFmt w:val="bullet"/>
      <w:lvlText w:val=""/>
      <w:lvlJc w:val="left"/>
      <w:pPr>
        <w:tabs>
          <w:tab w:val="num" w:pos="2880"/>
        </w:tabs>
        <w:ind w:left="2880" w:hanging="360"/>
      </w:pPr>
      <w:rPr>
        <w:rFonts w:ascii="Wingdings" w:hAnsi="Wingdings" w:hint="default"/>
      </w:rPr>
    </w:lvl>
    <w:lvl w:ilvl="4" w:tplc="56E4BF62">
      <w:start w:val="1"/>
      <w:numFmt w:val="bullet"/>
      <w:lvlText w:val=""/>
      <w:lvlJc w:val="left"/>
      <w:pPr>
        <w:tabs>
          <w:tab w:val="num" w:pos="3600"/>
        </w:tabs>
        <w:ind w:left="3600" w:hanging="360"/>
      </w:pPr>
      <w:rPr>
        <w:rFonts w:ascii="Wingdings" w:hAnsi="Wingdings" w:hint="default"/>
      </w:rPr>
    </w:lvl>
    <w:lvl w:ilvl="5" w:tplc="A97A5882">
      <w:start w:val="1"/>
      <w:numFmt w:val="bullet"/>
      <w:lvlText w:val=""/>
      <w:lvlJc w:val="left"/>
      <w:pPr>
        <w:tabs>
          <w:tab w:val="num" w:pos="4320"/>
        </w:tabs>
        <w:ind w:left="4320" w:hanging="360"/>
      </w:pPr>
      <w:rPr>
        <w:rFonts w:ascii="Wingdings" w:hAnsi="Wingdings" w:hint="default"/>
      </w:rPr>
    </w:lvl>
    <w:lvl w:ilvl="6" w:tplc="FBC8EED6">
      <w:start w:val="1"/>
      <w:numFmt w:val="bullet"/>
      <w:lvlText w:val=""/>
      <w:lvlJc w:val="left"/>
      <w:pPr>
        <w:tabs>
          <w:tab w:val="num" w:pos="5040"/>
        </w:tabs>
        <w:ind w:left="5040" w:hanging="360"/>
      </w:pPr>
      <w:rPr>
        <w:rFonts w:ascii="Wingdings" w:hAnsi="Wingdings" w:hint="default"/>
      </w:rPr>
    </w:lvl>
    <w:lvl w:ilvl="7" w:tplc="06509114">
      <w:start w:val="1"/>
      <w:numFmt w:val="bullet"/>
      <w:lvlText w:val=""/>
      <w:lvlJc w:val="left"/>
      <w:pPr>
        <w:tabs>
          <w:tab w:val="num" w:pos="5760"/>
        </w:tabs>
        <w:ind w:left="5760" w:hanging="360"/>
      </w:pPr>
      <w:rPr>
        <w:rFonts w:ascii="Wingdings" w:hAnsi="Wingdings" w:hint="default"/>
      </w:rPr>
    </w:lvl>
    <w:lvl w:ilvl="8" w:tplc="1846AE56">
      <w:start w:val="1"/>
      <w:numFmt w:val="bullet"/>
      <w:lvlText w:val=""/>
      <w:lvlJc w:val="left"/>
      <w:pPr>
        <w:tabs>
          <w:tab w:val="num" w:pos="6480"/>
        </w:tabs>
        <w:ind w:left="6480" w:hanging="360"/>
      </w:pPr>
      <w:rPr>
        <w:rFonts w:ascii="Wingdings" w:hAnsi="Wingdings" w:hint="default"/>
      </w:rPr>
    </w:lvl>
  </w:abstractNum>
  <w:abstractNum w:abstractNumId="10">
    <w:nsid w:val="6B6C49FB"/>
    <w:multiLevelType w:val="hybridMultilevel"/>
    <w:tmpl w:val="DBF60934"/>
    <w:lvl w:ilvl="0" w:tplc="04090001">
      <w:start w:val="1"/>
      <w:numFmt w:val="bullet"/>
      <w:lvlText w:val=""/>
      <w:lvlJc w:val="left"/>
      <w:pPr>
        <w:ind w:left="730" w:hanging="37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C4761"/>
    <w:multiLevelType w:val="hybridMultilevel"/>
    <w:tmpl w:val="52E458B4"/>
    <w:lvl w:ilvl="0" w:tplc="84B0C63E">
      <w:start w:val="1"/>
      <w:numFmt w:val="bullet"/>
      <w:lvlText w:val=""/>
      <w:lvlJc w:val="left"/>
      <w:pPr>
        <w:tabs>
          <w:tab w:val="num" w:pos="720"/>
        </w:tabs>
        <w:ind w:left="720" w:hanging="360"/>
      </w:pPr>
      <w:rPr>
        <w:rFonts w:ascii="Wingdings" w:hAnsi="Wingdings" w:hint="default"/>
      </w:rPr>
    </w:lvl>
    <w:lvl w:ilvl="1" w:tplc="B0A07ED4" w:tentative="1">
      <w:start w:val="1"/>
      <w:numFmt w:val="bullet"/>
      <w:lvlText w:val=""/>
      <w:lvlJc w:val="left"/>
      <w:pPr>
        <w:tabs>
          <w:tab w:val="num" w:pos="1440"/>
        </w:tabs>
        <w:ind w:left="1440" w:hanging="360"/>
      </w:pPr>
      <w:rPr>
        <w:rFonts w:ascii="Wingdings" w:hAnsi="Wingdings" w:hint="default"/>
      </w:rPr>
    </w:lvl>
    <w:lvl w:ilvl="2" w:tplc="0FDA5EFC">
      <w:start w:val="1"/>
      <w:numFmt w:val="bullet"/>
      <w:lvlText w:val=""/>
      <w:lvlJc w:val="left"/>
      <w:pPr>
        <w:tabs>
          <w:tab w:val="num" w:pos="2160"/>
        </w:tabs>
        <w:ind w:left="2160" w:hanging="360"/>
      </w:pPr>
      <w:rPr>
        <w:rFonts w:ascii="Wingdings" w:hAnsi="Wingdings" w:hint="default"/>
      </w:rPr>
    </w:lvl>
    <w:lvl w:ilvl="3" w:tplc="82BAB708" w:tentative="1">
      <w:start w:val="1"/>
      <w:numFmt w:val="bullet"/>
      <w:lvlText w:val=""/>
      <w:lvlJc w:val="left"/>
      <w:pPr>
        <w:tabs>
          <w:tab w:val="num" w:pos="2880"/>
        </w:tabs>
        <w:ind w:left="2880" w:hanging="360"/>
      </w:pPr>
      <w:rPr>
        <w:rFonts w:ascii="Wingdings" w:hAnsi="Wingdings" w:hint="default"/>
      </w:rPr>
    </w:lvl>
    <w:lvl w:ilvl="4" w:tplc="5466530E" w:tentative="1">
      <w:start w:val="1"/>
      <w:numFmt w:val="bullet"/>
      <w:lvlText w:val=""/>
      <w:lvlJc w:val="left"/>
      <w:pPr>
        <w:tabs>
          <w:tab w:val="num" w:pos="3600"/>
        </w:tabs>
        <w:ind w:left="3600" w:hanging="360"/>
      </w:pPr>
      <w:rPr>
        <w:rFonts w:ascii="Wingdings" w:hAnsi="Wingdings" w:hint="default"/>
      </w:rPr>
    </w:lvl>
    <w:lvl w:ilvl="5" w:tplc="A7CE28DA" w:tentative="1">
      <w:start w:val="1"/>
      <w:numFmt w:val="bullet"/>
      <w:lvlText w:val=""/>
      <w:lvlJc w:val="left"/>
      <w:pPr>
        <w:tabs>
          <w:tab w:val="num" w:pos="4320"/>
        </w:tabs>
        <w:ind w:left="4320" w:hanging="360"/>
      </w:pPr>
      <w:rPr>
        <w:rFonts w:ascii="Wingdings" w:hAnsi="Wingdings" w:hint="default"/>
      </w:rPr>
    </w:lvl>
    <w:lvl w:ilvl="6" w:tplc="7922A29C" w:tentative="1">
      <w:start w:val="1"/>
      <w:numFmt w:val="bullet"/>
      <w:lvlText w:val=""/>
      <w:lvlJc w:val="left"/>
      <w:pPr>
        <w:tabs>
          <w:tab w:val="num" w:pos="5040"/>
        </w:tabs>
        <w:ind w:left="5040" w:hanging="360"/>
      </w:pPr>
      <w:rPr>
        <w:rFonts w:ascii="Wingdings" w:hAnsi="Wingdings" w:hint="default"/>
      </w:rPr>
    </w:lvl>
    <w:lvl w:ilvl="7" w:tplc="DA9C4DCC" w:tentative="1">
      <w:start w:val="1"/>
      <w:numFmt w:val="bullet"/>
      <w:lvlText w:val=""/>
      <w:lvlJc w:val="left"/>
      <w:pPr>
        <w:tabs>
          <w:tab w:val="num" w:pos="5760"/>
        </w:tabs>
        <w:ind w:left="5760" w:hanging="360"/>
      </w:pPr>
      <w:rPr>
        <w:rFonts w:ascii="Wingdings" w:hAnsi="Wingdings" w:hint="default"/>
      </w:rPr>
    </w:lvl>
    <w:lvl w:ilvl="8" w:tplc="FF7CE62E" w:tentative="1">
      <w:start w:val="1"/>
      <w:numFmt w:val="bullet"/>
      <w:lvlText w:val=""/>
      <w:lvlJc w:val="left"/>
      <w:pPr>
        <w:tabs>
          <w:tab w:val="num" w:pos="6480"/>
        </w:tabs>
        <w:ind w:left="6480" w:hanging="360"/>
      </w:pPr>
      <w:rPr>
        <w:rFonts w:ascii="Wingdings" w:hAnsi="Wingdings" w:hint="default"/>
      </w:rPr>
    </w:lvl>
  </w:abstractNum>
  <w:abstractNum w:abstractNumId="12">
    <w:nsid w:val="7EE26857"/>
    <w:multiLevelType w:val="hybridMultilevel"/>
    <w:tmpl w:val="2F4A75CE"/>
    <w:lvl w:ilvl="0" w:tplc="F43E91CC">
      <w:numFmt w:val="bullet"/>
      <w:lvlText w:val="·"/>
      <w:lvlJc w:val="left"/>
      <w:pPr>
        <w:ind w:left="730" w:hanging="370"/>
      </w:pPr>
      <w:rPr>
        <w:rFonts w:ascii="Arial" w:eastAsia="Times New Roman" w:hAnsi="Arial" w:cs="Aria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0"/>
  </w:num>
  <w:num w:numId="6">
    <w:abstractNumId w:val="8"/>
  </w:num>
  <w:num w:numId="7">
    <w:abstractNumId w:val="4"/>
  </w:num>
  <w:num w:numId="8">
    <w:abstractNumId w:val="2"/>
  </w:num>
  <w:num w:numId="9">
    <w:abstractNumId w:val="3"/>
  </w:num>
  <w:num w:numId="10">
    <w:abstractNumId w:val="1"/>
  </w:num>
  <w:num w:numId="11">
    <w:abstractNumId w:val="12"/>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55"/>
    <w:rsid w:val="000049FE"/>
    <w:rsid w:val="0009191B"/>
    <w:rsid w:val="000F2310"/>
    <w:rsid w:val="00122FA3"/>
    <w:rsid w:val="00135225"/>
    <w:rsid w:val="001B6B8E"/>
    <w:rsid w:val="001E500C"/>
    <w:rsid w:val="001F4E9D"/>
    <w:rsid w:val="002269A6"/>
    <w:rsid w:val="00252D3D"/>
    <w:rsid w:val="00271EAF"/>
    <w:rsid w:val="002B5639"/>
    <w:rsid w:val="002F5E5B"/>
    <w:rsid w:val="00303415"/>
    <w:rsid w:val="00376A97"/>
    <w:rsid w:val="003A2123"/>
    <w:rsid w:val="003F2D13"/>
    <w:rsid w:val="003F3F87"/>
    <w:rsid w:val="00440147"/>
    <w:rsid w:val="00455D21"/>
    <w:rsid w:val="004E285E"/>
    <w:rsid w:val="0050306B"/>
    <w:rsid w:val="005279B3"/>
    <w:rsid w:val="0056407F"/>
    <w:rsid w:val="00567FC0"/>
    <w:rsid w:val="00582A4C"/>
    <w:rsid w:val="005A6AF1"/>
    <w:rsid w:val="005D03E8"/>
    <w:rsid w:val="005D38CA"/>
    <w:rsid w:val="00605F11"/>
    <w:rsid w:val="00626EC4"/>
    <w:rsid w:val="00653C31"/>
    <w:rsid w:val="00655801"/>
    <w:rsid w:val="00680AAF"/>
    <w:rsid w:val="00683955"/>
    <w:rsid w:val="006966A4"/>
    <w:rsid w:val="006E4C41"/>
    <w:rsid w:val="00701447"/>
    <w:rsid w:val="0077092C"/>
    <w:rsid w:val="007957DA"/>
    <w:rsid w:val="007C0107"/>
    <w:rsid w:val="007E0C91"/>
    <w:rsid w:val="007E33C0"/>
    <w:rsid w:val="007F0D44"/>
    <w:rsid w:val="00861962"/>
    <w:rsid w:val="00874DE6"/>
    <w:rsid w:val="008D0C6F"/>
    <w:rsid w:val="008E5115"/>
    <w:rsid w:val="008F57FE"/>
    <w:rsid w:val="008F5AD9"/>
    <w:rsid w:val="00930B1B"/>
    <w:rsid w:val="00956B04"/>
    <w:rsid w:val="00996826"/>
    <w:rsid w:val="009A5AA9"/>
    <w:rsid w:val="009F1E5F"/>
    <w:rsid w:val="00A03459"/>
    <w:rsid w:val="00A34F6F"/>
    <w:rsid w:val="00A45EF5"/>
    <w:rsid w:val="00A50F80"/>
    <w:rsid w:val="00A73FA6"/>
    <w:rsid w:val="00A76C50"/>
    <w:rsid w:val="00A90041"/>
    <w:rsid w:val="00AC1DE6"/>
    <w:rsid w:val="00AD5308"/>
    <w:rsid w:val="00AF4A4F"/>
    <w:rsid w:val="00B05D69"/>
    <w:rsid w:val="00BD4C51"/>
    <w:rsid w:val="00BF0102"/>
    <w:rsid w:val="00C21BD7"/>
    <w:rsid w:val="00C81437"/>
    <w:rsid w:val="00C82321"/>
    <w:rsid w:val="00C82847"/>
    <w:rsid w:val="00C82B3B"/>
    <w:rsid w:val="00CA2EAE"/>
    <w:rsid w:val="00CA4DBF"/>
    <w:rsid w:val="00CB2811"/>
    <w:rsid w:val="00CC6949"/>
    <w:rsid w:val="00CD2CE2"/>
    <w:rsid w:val="00CE0C57"/>
    <w:rsid w:val="00CE39DB"/>
    <w:rsid w:val="00D23404"/>
    <w:rsid w:val="00D349DB"/>
    <w:rsid w:val="00D47116"/>
    <w:rsid w:val="00D71052"/>
    <w:rsid w:val="00DB4117"/>
    <w:rsid w:val="00DD1C0A"/>
    <w:rsid w:val="00E131FF"/>
    <w:rsid w:val="00E21686"/>
    <w:rsid w:val="00E347A1"/>
    <w:rsid w:val="00E66283"/>
    <w:rsid w:val="00EA2E82"/>
    <w:rsid w:val="00ED4E97"/>
    <w:rsid w:val="00F605E0"/>
    <w:rsid w:val="00FF74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03D5C"/>
  <w15:chartTrackingRefBased/>
  <w15:docId w15:val="{3C597DBA-A1EE-4DA2-AAB2-073573FF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55"/>
    <w:rPr>
      <w:rFonts w:cs="Times New Roman"/>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55"/>
    <w:pPr>
      <w:ind w:left="720"/>
    </w:pPr>
  </w:style>
  <w:style w:type="paragraph" w:styleId="Subtitle">
    <w:name w:val="Subtitle"/>
    <w:basedOn w:val="Normal"/>
    <w:link w:val="SubtitleChar"/>
    <w:qFormat/>
    <w:rsid w:val="00683955"/>
    <w:pPr>
      <w:shd w:val="clear" w:color="auto" w:fill="FFFFFF"/>
      <w:jc w:val="center"/>
    </w:pPr>
    <w:rPr>
      <w:rFonts w:ascii="Times New Roman" w:eastAsia="Times New Roman" w:hAnsi="Times New Roman"/>
      <w:b/>
      <w:color w:val="000000"/>
      <w:sz w:val="24"/>
      <w:szCs w:val="20"/>
    </w:rPr>
  </w:style>
  <w:style w:type="character" w:customStyle="1" w:styleId="SubtitleChar">
    <w:name w:val="Subtitle Char"/>
    <w:link w:val="Subtitle"/>
    <w:rsid w:val="00683955"/>
    <w:rPr>
      <w:rFonts w:ascii="Times New Roman" w:eastAsia="Times New Roman" w:hAnsi="Times New Roman" w:cs="Times New Roman"/>
      <w:b/>
      <w:color w:val="000000"/>
      <w:sz w:val="24"/>
      <w:szCs w:val="20"/>
      <w:shd w:val="clear" w:color="auto" w:fill="FFFFFF"/>
      <w:lang w:eastAsia="fr-FR"/>
    </w:rPr>
  </w:style>
  <w:style w:type="paragraph" w:styleId="NormalWeb">
    <w:name w:val="Normal (Web)"/>
    <w:basedOn w:val="Normal"/>
    <w:uiPriority w:val="99"/>
    <w:semiHidden/>
    <w:unhideWhenUsed/>
    <w:rsid w:val="009A5AA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7E0C91"/>
    <w:rPr>
      <w:color w:val="0563C1"/>
      <w:u w:val="single"/>
    </w:rPr>
  </w:style>
  <w:style w:type="paragraph" w:styleId="BalloonText">
    <w:name w:val="Balloon Text"/>
    <w:basedOn w:val="Normal"/>
    <w:link w:val="BalloonTextChar"/>
    <w:uiPriority w:val="99"/>
    <w:semiHidden/>
    <w:unhideWhenUsed/>
    <w:rsid w:val="00C82B3B"/>
    <w:rPr>
      <w:rFonts w:ascii="Segoe UI" w:hAnsi="Segoe UI" w:cs="Segoe UI"/>
      <w:sz w:val="18"/>
      <w:szCs w:val="18"/>
    </w:rPr>
  </w:style>
  <w:style w:type="character" w:customStyle="1" w:styleId="BalloonTextChar">
    <w:name w:val="Balloon Text Char"/>
    <w:link w:val="BalloonText"/>
    <w:uiPriority w:val="99"/>
    <w:semiHidden/>
    <w:rsid w:val="00C82B3B"/>
    <w:rPr>
      <w:rFonts w:ascii="Segoe UI" w:hAnsi="Segoe UI" w:cs="Segoe UI"/>
      <w:sz w:val="18"/>
      <w:szCs w:val="18"/>
      <w:lang w:eastAsia="fr-FR"/>
    </w:rPr>
  </w:style>
  <w:style w:type="paragraph" w:customStyle="1" w:styleId="paragraph">
    <w:name w:val="paragraph"/>
    <w:basedOn w:val="Normal"/>
    <w:rsid w:val="00EA2E82"/>
    <w:rPr>
      <w:rFonts w:ascii="Times New Roman" w:eastAsia="Times New Roman" w:hAnsi="Times New Roman"/>
      <w:sz w:val="24"/>
      <w:szCs w:val="24"/>
      <w:lang w:val="en-ZA" w:eastAsia="en-ZA"/>
    </w:rPr>
  </w:style>
  <w:style w:type="character" w:customStyle="1" w:styleId="normaltextrun1">
    <w:name w:val="normaltextrun1"/>
    <w:basedOn w:val="DefaultParagraphFont"/>
    <w:rsid w:val="00EA2E82"/>
  </w:style>
  <w:style w:type="character" w:customStyle="1" w:styleId="eop">
    <w:name w:val="eop"/>
    <w:basedOn w:val="DefaultParagraphFont"/>
    <w:rsid w:val="00EA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8781">
      <w:bodyDiv w:val="1"/>
      <w:marLeft w:val="0"/>
      <w:marRight w:val="0"/>
      <w:marTop w:val="0"/>
      <w:marBottom w:val="0"/>
      <w:divBdr>
        <w:top w:val="none" w:sz="0" w:space="0" w:color="auto"/>
        <w:left w:val="none" w:sz="0" w:space="0" w:color="auto"/>
        <w:bottom w:val="none" w:sz="0" w:space="0" w:color="auto"/>
        <w:right w:val="none" w:sz="0" w:space="0" w:color="auto"/>
      </w:divBdr>
    </w:div>
    <w:div w:id="390469702">
      <w:bodyDiv w:val="1"/>
      <w:marLeft w:val="0"/>
      <w:marRight w:val="0"/>
      <w:marTop w:val="0"/>
      <w:marBottom w:val="0"/>
      <w:divBdr>
        <w:top w:val="none" w:sz="0" w:space="0" w:color="auto"/>
        <w:left w:val="none" w:sz="0" w:space="0" w:color="auto"/>
        <w:bottom w:val="none" w:sz="0" w:space="0" w:color="auto"/>
        <w:right w:val="none" w:sz="0" w:space="0" w:color="auto"/>
      </w:divBdr>
    </w:div>
    <w:div w:id="478771348">
      <w:bodyDiv w:val="1"/>
      <w:marLeft w:val="0"/>
      <w:marRight w:val="0"/>
      <w:marTop w:val="0"/>
      <w:marBottom w:val="0"/>
      <w:divBdr>
        <w:top w:val="none" w:sz="0" w:space="0" w:color="auto"/>
        <w:left w:val="none" w:sz="0" w:space="0" w:color="auto"/>
        <w:bottom w:val="none" w:sz="0" w:space="0" w:color="auto"/>
        <w:right w:val="none" w:sz="0" w:space="0" w:color="auto"/>
      </w:divBdr>
      <w:divsChild>
        <w:div w:id="376785661">
          <w:marLeft w:val="274"/>
          <w:marRight w:val="0"/>
          <w:marTop w:val="0"/>
          <w:marBottom w:val="0"/>
          <w:divBdr>
            <w:top w:val="none" w:sz="0" w:space="0" w:color="auto"/>
            <w:left w:val="none" w:sz="0" w:space="0" w:color="auto"/>
            <w:bottom w:val="none" w:sz="0" w:space="0" w:color="auto"/>
            <w:right w:val="none" w:sz="0" w:space="0" w:color="auto"/>
          </w:divBdr>
        </w:div>
        <w:div w:id="1837377700">
          <w:marLeft w:val="274"/>
          <w:marRight w:val="0"/>
          <w:marTop w:val="0"/>
          <w:marBottom w:val="0"/>
          <w:divBdr>
            <w:top w:val="none" w:sz="0" w:space="0" w:color="auto"/>
            <w:left w:val="none" w:sz="0" w:space="0" w:color="auto"/>
            <w:bottom w:val="none" w:sz="0" w:space="0" w:color="auto"/>
            <w:right w:val="none" w:sz="0" w:space="0" w:color="auto"/>
          </w:divBdr>
        </w:div>
      </w:divsChild>
    </w:div>
    <w:div w:id="883753026">
      <w:bodyDiv w:val="1"/>
      <w:marLeft w:val="0"/>
      <w:marRight w:val="0"/>
      <w:marTop w:val="0"/>
      <w:marBottom w:val="0"/>
      <w:divBdr>
        <w:top w:val="none" w:sz="0" w:space="0" w:color="auto"/>
        <w:left w:val="none" w:sz="0" w:space="0" w:color="auto"/>
        <w:bottom w:val="none" w:sz="0" w:space="0" w:color="auto"/>
        <w:right w:val="none" w:sz="0" w:space="0" w:color="auto"/>
      </w:divBdr>
    </w:div>
    <w:div w:id="1085615997">
      <w:bodyDiv w:val="1"/>
      <w:marLeft w:val="0"/>
      <w:marRight w:val="0"/>
      <w:marTop w:val="0"/>
      <w:marBottom w:val="0"/>
      <w:divBdr>
        <w:top w:val="none" w:sz="0" w:space="0" w:color="auto"/>
        <w:left w:val="none" w:sz="0" w:space="0" w:color="auto"/>
        <w:bottom w:val="none" w:sz="0" w:space="0" w:color="auto"/>
        <w:right w:val="none" w:sz="0" w:space="0" w:color="auto"/>
      </w:divBdr>
    </w:div>
    <w:div w:id="1173183673">
      <w:bodyDiv w:val="1"/>
      <w:marLeft w:val="0"/>
      <w:marRight w:val="0"/>
      <w:marTop w:val="0"/>
      <w:marBottom w:val="0"/>
      <w:divBdr>
        <w:top w:val="none" w:sz="0" w:space="0" w:color="auto"/>
        <w:left w:val="none" w:sz="0" w:space="0" w:color="auto"/>
        <w:bottom w:val="none" w:sz="0" w:space="0" w:color="auto"/>
        <w:right w:val="none" w:sz="0" w:space="0" w:color="auto"/>
      </w:divBdr>
      <w:divsChild>
        <w:div w:id="1936283624">
          <w:marLeft w:val="994"/>
          <w:marRight w:val="0"/>
          <w:marTop w:val="0"/>
          <w:marBottom w:val="240"/>
          <w:divBdr>
            <w:top w:val="none" w:sz="0" w:space="0" w:color="auto"/>
            <w:left w:val="none" w:sz="0" w:space="0" w:color="auto"/>
            <w:bottom w:val="none" w:sz="0" w:space="0" w:color="auto"/>
            <w:right w:val="none" w:sz="0" w:space="0" w:color="auto"/>
          </w:divBdr>
        </w:div>
        <w:div w:id="1109741025">
          <w:marLeft w:val="994"/>
          <w:marRight w:val="0"/>
          <w:marTop w:val="0"/>
          <w:marBottom w:val="240"/>
          <w:divBdr>
            <w:top w:val="none" w:sz="0" w:space="0" w:color="auto"/>
            <w:left w:val="none" w:sz="0" w:space="0" w:color="auto"/>
            <w:bottom w:val="none" w:sz="0" w:space="0" w:color="auto"/>
            <w:right w:val="none" w:sz="0" w:space="0" w:color="auto"/>
          </w:divBdr>
        </w:div>
      </w:divsChild>
    </w:div>
    <w:div w:id="1411927256">
      <w:bodyDiv w:val="1"/>
      <w:marLeft w:val="0"/>
      <w:marRight w:val="0"/>
      <w:marTop w:val="0"/>
      <w:marBottom w:val="0"/>
      <w:divBdr>
        <w:top w:val="none" w:sz="0" w:space="0" w:color="auto"/>
        <w:left w:val="none" w:sz="0" w:space="0" w:color="auto"/>
        <w:bottom w:val="none" w:sz="0" w:space="0" w:color="auto"/>
        <w:right w:val="none" w:sz="0" w:space="0" w:color="auto"/>
      </w:divBdr>
    </w:div>
    <w:div w:id="1428308236">
      <w:bodyDiv w:val="1"/>
      <w:marLeft w:val="0"/>
      <w:marRight w:val="0"/>
      <w:marTop w:val="0"/>
      <w:marBottom w:val="0"/>
      <w:divBdr>
        <w:top w:val="none" w:sz="0" w:space="0" w:color="auto"/>
        <w:left w:val="none" w:sz="0" w:space="0" w:color="auto"/>
        <w:bottom w:val="none" w:sz="0" w:space="0" w:color="auto"/>
        <w:right w:val="none" w:sz="0" w:space="0" w:color="auto"/>
      </w:divBdr>
    </w:div>
    <w:div w:id="1588879385">
      <w:bodyDiv w:val="1"/>
      <w:marLeft w:val="0"/>
      <w:marRight w:val="0"/>
      <w:marTop w:val="0"/>
      <w:marBottom w:val="0"/>
      <w:divBdr>
        <w:top w:val="none" w:sz="0" w:space="0" w:color="auto"/>
        <w:left w:val="none" w:sz="0" w:space="0" w:color="auto"/>
        <w:bottom w:val="none" w:sz="0" w:space="0" w:color="auto"/>
        <w:right w:val="none" w:sz="0" w:space="0" w:color="auto"/>
      </w:divBdr>
      <w:divsChild>
        <w:div w:id="1281257551">
          <w:marLeft w:val="446"/>
          <w:marRight w:val="0"/>
          <w:marTop w:val="0"/>
          <w:marBottom w:val="0"/>
          <w:divBdr>
            <w:top w:val="none" w:sz="0" w:space="0" w:color="auto"/>
            <w:left w:val="none" w:sz="0" w:space="0" w:color="auto"/>
            <w:bottom w:val="none" w:sz="0" w:space="0" w:color="auto"/>
            <w:right w:val="none" w:sz="0" w:space="0" w:color="auto"/>
          </w:divBdr>
        </w:div>
        <w:div w:id="615138124">
          <w:marLeft w:val="446"/>
          <w:marRight w:val="0"/>
          <w:marTop w:val="0"/>
          <w:marBottom w:val="0"/>
          <w:divBdr>
            <w:top w:val="none" w:sz="0" w:space="0" w:color="auto"/>
            <w:left w:val="none" w:sz="0" w:space="0" w:color="auto"/>
            <w:bottom w:val="none" w:sz="0" w:space="0" w:color="auto"/>
            <w:right w:val="none" w:sz="0" w:space="0" w:color="auto"/>
          </w:divBdr>
        </w:div>
      </w:divsChild>
    </w:div>
    <w:div w:id="1598638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mmin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user/OCPCHANNEL" TargetMode="External"/><Relationship Id="rId17" Type="http://schemas.openxmlformats.org/officeDocument/2006/relationships/hyperlink" Target="mailto:Deepa.rungasamy@cummins.com" TargetMode="External"/><Relationship Id="rId2" Type="http://schemas.openxmlformats.org/officeDocument/2006/relationships/styles" Target="styles.xml"/><Relationship Id="rId16" Type="http://schemas.openxmlformats.org/officeDocument/2006/relationships/hyperlink" Target="mailto:Fatine.berrada@ocpgroup.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ocp" TargetMode="External"/><Relationship Id="rId5" Type="http://schemas.openxmlformats.org/officeDocument/2006/relationships/footnotes" Target="footnotes.xml"/><Relationship Id="rId15" Type="http://schemas.openxmlformats.org/officeDocument/2006/relationships/hyperlink" Target="http://www.youtube.com/cumminsinc" TargetMode="External"/><Relationship Id="rId10" Type="http://schemas.openxmlformats.org/officeDocument/2006/relationships/hyperlink" Target="https://twitter.com/ocpgro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cpgroup.ma/" TargetMode="External"/><Relationship Id="rId14" Type="http://schemas.openxmlformats.org/officeDocument/2006/relationships/hyperlink" Target="http://www.twitter.com/cumm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OCP SA</Company>
  <LinksUpToDate>false</LinksUpToDate>
  <CharactersWithSpaces>4878</CharactersWithSpaces>
  <SharedDoc>false</SharedDoc>
  <HLinks>
    <vt:vector size="54" baseType="variant">
      <vt:variant>
        <vt:i4>8192010</vt:i4>
      </vt:variant>
      <vt:variant>
        <vt:i4>24</vt:i4>
      </vt:variant>
      <vt:variant>
        <vt:i4>0</vt:i4>
      </vt:variant>
      <vt:variant>
        <vt:i4>5</vt:i4>
      </vt:variant>
      <vt:variant>
        <vt:lpwstr>mailto:Deepa.rungasamy@cummins.com</vt:lpwstr>
      </vt:variant>
      <vt:variant>
        <vt:lpwstr/>
      </vt:variant>
      <vt:variant>
        <vt:i4>7667713</vt:i4>
      </vt:variant>
      <vt:variant>
        <vt:i4>21</vt:i4>
      </vt:variant>
      <vt:variant>
        <vt:i4>0</vt:i4>
      </vt:variant>
      <vt:variant>
        <vt:i4>5</vt:i4>
      </vt:variant>
      <vt:variant>
        <vt:lpwstr>mailto:Fatine.berrada@ocpgroup.ma</vt:lpwstr>
      </vt:variant>
      <vt:variant>
        <vt:lpwstr/>
      </vt:variant>
      <vt:variant>
        <vt:i4>4391000</vt:i4>
      </vt:variant>
      <vt:variant>
        <vt:i4>18</vt:i4>
      </vt:variant>
      <vt:variant>
        <vt:i4>0</vt:i4>
      </vt:variant>
      <vt:variant>
        <vt:i4>5</vt:i4>
      </vt:variant>
      <vt:variant>
        <vt:lpwstr>http://www.youtube.com/cumminsinc</vt:lpwstr>
      </vt:variant>
      <vt:variant>
        <vt:lpwstr/>
      </vt:variant>
      <vt:variant>
        <vt:i4>2752558</vt:i4>
      </vt:variant>
      <vt:variant>
        <vt:i4>15</vt:i4>
      </vt:variant>
      <vt:variant>
        <vt:i4>0</vt:i4>
      </vt:variant>
      <vt:variant>
        <vt:i4>5</vt:i4>
      </vt:variant>
      <vt:variant>
        <vt:lpwstr>http://www.twitter.com/cummins</vt:lpwstr>
      </vt:variant>
      <vt:variant>
        <vt:lpwstr/>
      </vt:variant>
      <vt:variant>
        <vt:i4>3211367</vt:i4>
      </vt:variant>
      <vt:variant>
        <vt:i4>12</vt:i4>
      </vt:variant>
      <vt:variant>
        <vt:i4>0</vt:i4>
      </vt:variant>
      <vt:variant>
        <vt:i4>5</vt:i4>
      </vt:variant>
      <vt:variant>
        <vt:lpwstr>http://www.cummins.com/</vt:lpwstr>
      </vt:variant>
      <vt:variant>
        <vt:lpwstr/>
      </vt:variant>
      <vt:variant>
        <vt:i4>2228322</vt:i4>
      </vt:variant>
      <vt:variant>
        <vt:i4>9</vt:i4>
      </vt:variant>
      <vt:variant>
        <vt:i4>0</vt:i4>
      </vt:variant>
      <vt:variant>
        <vt:i4>5</vt:i4>
      </vt:variant>
      <vt:variant>
        <vt:lpwstr>https://www.youtube.com/user/OCPCHANNEL</vt:lpwstr>
      </vt:variant>
      <vt:variant>
        <vt:lpwstr/>
      </vt:variant>
      <vt:variant>
        <vt:i4>4653085</vt:i4>
      </vt:variant>
      <vt:variant>
        <vt:i4>6</vt:i4>
      </vt:variant>
      <vt:variant>
        <vt:i4>0</vt:i4>
      </vt:variant>
      <vt:variant>
        <vt:i4>5</vt:i4>
      </vt:variant>
      <vt:variant>
        <vt:lpwstr>https://www.linkedin.com/company/ocp</vt:lpwstr>
      </vt:variant>
      <vt:variant>
        <vt:lpwstr/>
      </vt:variant>
      <vt:variant>
        <vt:i4>131149</vt:i4>
      </vt:variant>
      <vt:variant>
        <vt:i4>3</vt:i4>
      </vt:variant>
      <vt:variant>
        <vt:i4>0</vt:i4>
      </vt:variant>
      <vt:variant>
        <vt:i4>5</vt:i4>
      </vt:variant>
      <vt:variant>
        <vt:lpwstr>https://twitter.com/ocpgroup</vt:lpwstr>
      </vt:variant>
      <vt:variant>
        <vt:lpwstr/>
      </vt:variant>
      <vt:variant>
        <vt:i4>8126502</vt:i4>
      </vt:variant>
      <vt:variant>
        <vt:i4>0</vt:i4>
      </vt:variant>
      <vt:variant>
        <vt:i4>0</vt:i4>
      </vt:variant>
      <vt:variant>
        <vt:i4>5</vt:i4>
      </vt:variant>
      <vt:variant>
        <vt:lpwstr>http://www.ocpgroup.ma/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BERRADA Fatine</dc:creator>
  <cp:keywords/>
  <dc:description/>
  <cp:lastModifiedBy>Gugulethu Ndlovu</cp:lastModifiedBy>
  <cp:revision>3</cp:revision>
  <dcterms:created xsi:type="dcterms:W3CDTF">2019-02-14T12:32:00Z</dcterms:created>
  <dcterms:modified xsi:type="dcterms:W3CDTF">2019-02-14T12:34:00Z</dcterms:modified>
</cp:coreProperties>
</file>