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29E" w:rsidRPr="00D4029E" w:rsidRDefault="00D4029E" w:rsidP="00D4029E">
      <w:pPr>
        <w:spacing w:line="240" w:lineRule="auto"/>
        <w:rPr>
          <w:rFonts w:ascii="Arial" w:hAnsi="Arial" w:cs="Arial"/>
          <w:b/>
          <w:sz w:val="52"/>
          <w:szCs w:val="52"/>
        </w:rPr>
      </w:pPr>
      <w:r w:rsidRPr="00D4029E">
        <w:rPr>
          <w:rFonts w:ascii="Arial" w:hAnsi="Arial" w:cs="Arial"/>
          <w:b/>
          <w:sz w:val="52"/>
          <w:szCs w:val="52"/>
        </w:rPr>
        <w:t>PRESS RELEASE</w:t>
      </w:r>
    </w:p>
    <w:p w:rsidR="00D4029E" w:rsidRPr="00D4029E" w:rsidRDefault="00D4029E" w:rsidP="00D4029E">
      <w:pPr>
        <w:spacing w:line="240" w:lineRule="auto"/>
        <w:rPr>
          <w:rFonts w:ascii="Arial" w:hAnsi="Arial" w:cs="Arial"/>
          <w:sz w:val="28"/>
          <w:szCs w:val="28"/>
          <w:u w:val="single"/>
        </w:rPr>
      </w:pPr>
      <w:r>
        <w:rPr>
          <w:rFonts w:ascii="Arial" w:hAnsi="Arial" w:cs="Arial"/>
          <w:sz w:val="28"/>
          <w:szCs w:val="28"/>
          <w:u w:val="single"/>
        </w:rPr>
        <w:t>Moulding a more competitive future</w:t>
      </w:r>
      <w:r w:rsidR="003B665D">
        <w:rPr>
          <w:rFonts w:ascii="Arial" w:hAnsi="Arial" w:cs="Arial"/>
          <w:sz w:val="28"/>
          <w:szCs w:val="28"/>
          <w:u w:val="single"/>
        </w:rPr>
        <w:t xml:space="preserve"> through local manufacture </w:t>
      </w:r>
    </w:p>
    <w:p w:rsidR="00D4029E" w:rsidRPr="00D4029E" w:rsidRDefault="00D76419" w:rsidP="00D4029E">
      <w:pPr>
        <w:spacing w:line="240" w:lineRule="auto"/>
        <w:rPr>
          <w:i/>
          <w:color w:val="808080" w:themeColor="background1" w:themeShade="80"/>
          <w:sz w:val="24"/>
          <w:szCs w:val="24"/>
        </w:rPr>
      </w:pPr>
      <w:r>
        <w:rPr>
          <w:b/>
          <w:i/>
          <w:color w:val="808080" w:themeColor="background1" w:themeShade="80"/>
          <w:sz w:val="24"/>
          <w:szCs w:val="24"/>
        </w:rPr>
        <w:t>07</w:t>
      </w:r>
      <w:bookmarkStart w:id="0" w:name="_GoBack"/>
      <w:bookmarkEnd w:id="0"/>
      <w:r w:rsidR="00400405">
        <w:rPr>
          <w:b/>
          <w:i/>
          <w:color w:val="808080" w:themeColor="background1" w:themeShade="80"/>
          <w:sz w:val="24"/>
          <w:szCs w:val="24"/>
        </w:rPr>
        <w:t xml:space="preserve"> July</w:t>
      </w:r>
      <w:r w:rsidR="00D4029E" w:rsidRPr="00D4029E">
        <w:rPr>
          <w:b/>
          <w:i/>
          <w:color w:val="808080" w:themeColor="background1" w:themeShade="80"/>
          <w:sz w:val="24"/>
          <w:szCs w:val="24"/>
        </w:rPr>
        <w:t>, 2015:</w:t>
      </w:r>
      <w:r w:rsidR="00D4029E" w:rsidRPr="00D4029E">
        <w:rPr>
          <w:i/>
          <w:color w:val="808080" w:themeColor="background1" w:themeShade="80"/>
          <w:sz w:val="24"/>
          <w:szCs w:val="24"/>
        </w:rPr>
        <w:t xml:space="preserve"> Having already filled a gap in the market for polyurethane (PU) products in screening applications, Aury Africa is currently in the process of importing its own injection moulding machine to keep up with demand while minimising costs</w:t>
      </w:r>
      <w:r w:rsidR="003B665D">
        <w:rPr>
          <w:i/>
          <w:color w:val="808080" w:themeColor="background1" w:themeShade="80"/>
          <w:sz w:val="24"/>
          <w:szCs w:val="24"/>
        </w:rPr>
        <w:t xml:space="preserve"> through local production</w:t>
      </w:r>
      <w:r w:rsidR="00D4029E" w:rsidRPr="00D4029E">
        <w:rPr>
          <w:i/>
          <w:color w:val="808080" w:themeColor="background1" w:themeShade="80"/>
          <w:sz w:val="24"/>
          <w:szCs w:val="24"/>
        </w:rPr>
        <w:t>.</w:t>
      </w:r>
    </w:p>
    <w:p w:rsidR="00D4029E" w:rsidRDefault="00D4029E" w:rsidP="00D4029E">
      <w:pPr>
        <w:spacing w:line="240" w:lineRule="auto"/>
      </w:pPr>
      <w:r>
        <w:t xml:space="preserve">Aury Africa MD </w:t>
      </w:r>
      <w:r w:rsidRPr="00D4029E">
        <w:rPr>
          <w:b/>
        </w:rPr>
        <w:t>Mark Houchin</w:t>
      </w:r>
      <w:r>
        <w:t xml:space="preserve"> indicates that the company is currently in the process of importing the injection moulding machine from China, which is expected to be fully installed and commissioned at Aury Africa’s Johannesburg-based facility by end-2015. </w:t>
      </w:r>
    </w:p>
    <w:p w:rsidR="00D4029E" w:rsidRDefault="00D4029E" w:rsidP="00D4029E">
      <w:pPr>
        <w:spacing w:line="240" w:lineRule="auto"/>
      </w:pPr>
      <w:r>
        <w:t xml:space="preserve">Houchin reveals that PU panels for screening and vibrating equipment are popular across a variety of industries, particularly those that screen materials such as quartz, silica sand and gravel, in addition to those that require panels for dewatering purposes. </w:t>
      </w:r>
    </w:p>
    <w:p w:rsidR="00D4029E" w:rsidRDefault="00D4029E" w:rsidP="00D4029E">
      <w:pPr>
        <w:spacing w:line="240" w:lineRule="auto"/>
      </w:pPr>
      <w:r>
        <w:t xml:space="preserve">“This is a highly-competitive and price-sensitive market. We are planning to take advantage of this price-sensitivity with the introduction of our PU injection mould machine, which will greatly reduce our overhead costs and, in time, is expected to grow our market share substantially,” he states. </w:t>
      </w:r>
    </w:p>
    <w:p w:rsidR="00D4029E" w:rsidRDefault="00D4029E" w:rsidP="00D4029E">
      <w:pPr>
        <w:spacing w:line="240" w:lineRule="auto"/>
      </w:pPr>
      <w:r>
        <w:t xml:space="preserve">The Aury Africa range of PU products that are currently imported, and are due to be manufactured </w:t>
      </w:r>
      <w:r w:rsidR="003B665D">
        <w:t>locally</w:t>
      </w:r>
      <w:r>
        <w:t xml:space="preserve"> with the new injection moulding machine, includes; </w:t>
      </w:r>
    </w:p>
    <w:p w:rsidR="00D4029E" w:rsidRDefault="00D4029E" w:rsidP="00D4029E">
      <w:pPr>
        <w:pStyle w:val="ListParagraph"/>
        <w:numPr>
          <w:ilvl w:val="0"/>
          <w:numId w:val="2"/>
        </w:numPr>
        <w:spacing w:line="240" w:lineRule="auto"/>
      </w:pPr>
      <w:r>
        <w:t>Modular wedge wire panels</w:t>
      </w:r>
    </w:p>
    <w:p w:rsidR="00D4029E" w:rsidRDefault="00D4029E" w:rsidP="00D4029E">
      <w:pPr>
        <w:pStyle w:val="ListParagraph"/>
        <w:numPr>
          <w:ilvl w:val="0"/>
          <w:numId w:val="2"/>
        </w:numPr>
        <w:spacing w:line="240" w:lineRule="auto"/>
      </w:pPr>
      <w:r>
        <w:t>PU cross-tensioned screen cloths</w:t>
      </w:r>
    </w:p>
    <w:p w:rsidR="00D4029E" w:rsidRDefault="00D4029E" w:rsidP="00D4029E">
      <w:pPr>
        <w:pStyle w:val="ListParagraph"/>
        <w:numPr>
          <w:ilvl w:val="0"/>
          <w:numId w:val="2"/>
        </w:numPr>
        <w:spacing w:line="240" w:lineRule="auto"/>
      </w:pPr>
      <w:r>
        <w:t>PU long slots</w:t>
      </w:r>
    </w:p>
    <w:p w:rsidR="00D4029E" w:rsidRDefault="00D4029E" w:rsidP="00D4029E">
      <w:pPr>
        <w:pStyle w:val="ListParagraph"/>
        <w:numPr>
          <w:ilvl w:val="0"/>
          <w:numId w:val="2"/>
        </w:numPr>
        <w:spacing w:line="240" w:lineRule="auto"/>
      </w:pPr>
      <w:r>
        <w:t>Punch plate screen panels with PU borders in 305 mm x 305 mm and 305 mm x 610 mm</w:t>
      </w:r>
    </w:p>
    <w:p w:rsidR="00D4029E" w:rsidRDefault="00D4029E" w:rsidP="00D4029E">
      <w:pPr>
        <w:pStyle w:val="ListParagraph"/>
        <w:numPr>
          <w:ilvl w:val="0"/>
          <w:numId w:val="2"/>
        </w:numPr>
        <w:spacing w:line="240" w:lineRule="auto"/>
      </w:pPr>
      <w:r>
        <w:t>PU screens in 305 mm x 305 mm and 305 mm x 610 mm</w:t>
      </w:r>
    </w:p>
    <w:p w:rsidR="00D4029E" w:rsidRDefault="00D4029E" w:rsidP="00D4029E">
      <w:pPr>
        <w:pStyle w:val="ListParagraph"/>
        <w:numPr>
          <w:ilvl w:val="0"/>
          <w:numId w:val="2"/>
        </w:numPr>
        <w:spacing w:line="240" w:lineRule="auto"/>
      </w:pPr>
      <w:r>
        <w:t>Wedge wire screen panels with PU borders in 305 mm x 305 mm and 305 mm x 610 mm</w:t>
      </w:r>
    </w:p>
    <w:p w:rsidR="00D4029E" w:rsidRDefault="00D4029E" w:rsidP="00D4029E">
      <w:pPr>
        <w:pStyle w:val="ListParagraph"/>
        <w:numPr>
          <w:ilvl w:val="0"/>
          <w:numId w:val="2"/>
        </w:numPr>
        <w:spacing w:line="240" w:lineRule="auto"/>
      </w:pPr>
      <w:r>
        <w:t>PU panels in 305 mm x 305 mm and 305 mm x 610 mm, including pin and sleeve</w:t>
      </w:r>
    </w:p>
    <w:p w:rsidR="00D4029E" w:rsidRDefault="00D4029E" w:rsidP="00D4029E">
      <w:pPr>
        <w:spacing w:line="240" w:lineRule="auto"/>
      </w:pPr>
      <w:r>
        <w:t>“These products, which are also available in blank or solid panels, are all manufactured to ISO-9001 quality standards in China. By manufacturing these top-selling products locally, we will also reduce downtime for our customers, while sparking the potential for long-term job creation,” adds Houchin.</w:t>
      </w:r>
    </w:p>
    <w:p w:rsidR="00D4029E" w:rsidRDefault="00D4029E" w:rsidP="00D4029E">
      <w:pPr>
        <w:spacing w:line="240" w:lineRule="auto"/>
      </w:pPr>
      <w:r>
        <w:t xml:space="preserve">What’s more, Aury Africa offers a hybrid fixing system that allows its PU panels to be installed alongside existing panels. “This hybrid fixing system has allowed customers to freely choose which supplier they use, as they are no longer bound by a patent or a specific structure,” Houchin explains. </w:t>
      </w:r>
    </w:p>
    <w:p w:rsidR="00D4029E" w:rsidRDefault="00D4029E" w:rsidP="00D4029E">
      <w:pPr>
        <w:spacing w:line="240" w:lineRule="auto"/>
      </w:pPr>
      <w:r>
        <w:t>With a large and expanding footprint across Southern Africa, Aury Africa continues to innovate to provide products and services that satisfy current customer requirements while creating a demand from new customers. “Customers can see the benefits of using PU, and our market share continues to grow. That, combined with our focus on quality, service and price, puts Aury Africa ahead of the curve in servicing our market sectors,” Houchin concludes.</w:t>
      </w:r>
    </w:p>
    <w:p w:rsidR="00D4029E" w:rsidRDefault="00D4029E" w:rsidP="00D4029E">
      <w:pPr>
        <w:spacing w:line="240" w:lineRule="auto"/>
      </w:pPr>
    </w:p>
    <w:p w:rsidR="00D4029E" w:rsidRPr="00767743" w:rsidRDefault="00D4029E" w:rsidP="00D4029E">
      <w:pPr>
        <w:jc w:val="both"/>
        <w:rPr>
          <w:b/>
          <w:i/>
        </w:rPr>
      </w:pPr>
      <w:r w:rsidRPr="00767743">
        <w:rPr>
          <w:b/>
          <w:i/>
        </w:rPr>
        <w:t>Ends</w:t>
      </w:r>
    </w:p>
    <w:p w:rsidR="00D4029E" w:rsidRDefault="00D4029E" w:rsidP="00D4029E">
      <w:pPr>
        <w:spacing w:line="240" w:lineRule="auto"/>
      </w:pPr>
      <w:r w:rsidRPr="00383455">
        <w:rPr>
          <w:rStyle w:val="Strong"/>
        </w:rPr>
        <w:t>Notes to the Editor</w:t>
      </w:r>
      <w:r w:rsidRPr="00383455">
        <w:rPr>
          <w:b/>
          <w:bCs/>
        </w:rPr>
        <w:br/>
      </w:r>
      <w:r w:rsidRPr="00A04066">
        <w:t xml:space="preserve">To download hi-res images for this release, please visit </w:t>
      </w:r>
      <w:hyperlink r:id="rId5" w:history="1">
        <w:r w:rsidRPr="00DD782A">
          <w:rPr>
            <w:rStyle w:val="Hyperlink"/>
          </w:rPr>
          <w:t>http://media.ngage.co.za</w:t>
        </w:r>
      </w:hyperlink>
      <w:r>
        <w:t xml:space="preserve"> and click the Aury Africa </w:t>
      </w:r>
      <w:r w:rsidRPr="00A04066">
        <w:t xml:space="preserve">link to </w:t>
      </w:r>
      <w:r>
        <w:t>view the company’s press office.</w:t>
      </w:r>
    </w:p>
    <w:p w:rsidR="00D4029E" w:rsidRPr="00383455" w:rsidRDefault="00D4029E" w:rsidP="00D4029E">
      <w:pPr>
        <w:pStyle w:val="NormalWeb"/>
        <w:rPr>
          <w:rFonts w:asciiTheme="minorHAnsi" w:hAnsiTheme="minorHAnsi"/>
          <w:sz w:val="22"/>
          <w:szCs w:val="22"/>
        </w:rPr>
      </w:pPr>
      <w:r w:rsidRPr="00383455">
        <w:rPr>
          <w:rStyle w:val="Strong"/>
          <w:rFonts w:asciiTheme="minorHAnsi" w:hAnsiTheme="minorHAnsi"/>
          <w:sz w:val="22"/>
          <w:szCs w:val="22"/>
        </w:rPr>
        <w:t>About Aury Africa</w:t>
      </w:r>
      <w:r w:rsidRPr="00383455">
        <w:rPr>
          <w:rFonts w:asciiTheme="minorHAnsi" w:hAnsiTheme="minorHAnsi"/>
          <w:b/>
          <w:bCs/>
          <w:sz w:val="22"/>
          <w:szCs w:val="22"/>
        </w:rPr>
        <w:br/>
      </w:r>
      <w:r w:rsidRPr="00383455">
        <w:rPr>
          <w:rFonts w:asciiTheme="minorHAnsi" w:hAnsiTheme="minorHAnsi"/>
          <w:sz w:val="22"/>
          <w:szCs w:val="22"/>
        </w:rPr>
        <w:t xml:space="preserve">Aury Africa's goal is to provide the best innovative screening and vibrating equipment solutions and </w:t>
      </w:r>
      <w:r w:rsidRPr="00383455">
        <w:rPr>
          <w:rFonts w:asciiTheme="minorHAnsi" w:hAnsiTheme="minorHAnsi"/>
          <w:sz w:val="22"/>
          <w:szCs w:val="22"/>
        </w:rPr>
        <w:lastRenderedPageBreak/>
        <w:t>services to the African mining market. Aury Africa takes advantage of the economies of scale provided by large-scale Chinese production from its ISO-9001 accredited sister company, Aury (Tianjin), with the aid and assistance of technical know-how developed in Australia and South Africa.</w:t>
      </w:r>
    </w:p>
    <w:p w:rsidR="00D4029E" w:rsidRPr="00383455" w:rsidRDefault="00D4029E" w:rsidP="00D4029E">
      <w:pPr>
        <w:pStyle w:val="NormalWeb"/>
        <w:rPr>
          <w:rFonts w:asciiTheme="minorHAnsi" w:hAnsiTheme="minorHAnsi"/>
          <w:sz w:val="22"/>
          <w:szCs w:val="22"/>
        </w:rPr>
      </w:pPr>
      <w:r w:rsidRPr="00383455">
        <w:rPr>
          <w:rFonts w:asciiTheme="minorHAnsi" w:hAnsiTheme="minorHAnsi"/>
          <w:sz w:val="22"/>
          <w:szCs w:val="22"/>
        </w:rPr>
        <w:t>Aury also has a sound research and design capability, backed up by the technical expertise of a number of engineers who boast extensive experience in vibration technology within the mining sector. Aury design engineers think outside the box to provide traditional vibrating technology with leading edge thinking and design techniques to produce innovative capital equipment that is superior to anything found within the market today.</w:t>
      </w:r>
    </w:p>
    <w:p w:rsidR="00D4029E" w:rsidRPr="00383455" w:rsidRDefault="00D4029E" w:rsidP="00D4029E">
      <w:pPr>
        <w:pStyle w:val="NormalWeb"/>
        <w:rPr>
          <w:rFonts w:asciiTheme="minorHAnsi" w:hAnsiTheme="minorHAnsi"/>
          <w:sz w:val="22"/>
          <w:szCs w:val="22"/>
        </w:rPr>
      </w:pPr>
      <w:r w:rsidRPr="00383455">
        <w:rPr>
          <w:rStyle w:val="Strong"/>
          <w:rFonts w:asciiTheme="minorHAnsi" w:hAnsiTheme="minorHAnsi"/>
          <w:sz w:val="22"/>
          <w:szCs w:val="22"/>
        </w:rPr>
        <w:t>Aury Africa Contact Details</w:t>
      </w:r>
      <w:r w:rsidRPr="00383455">
        <w:rPr>
          <w:rFonts w:asciiTheme="minorHAnsi" w:hAnsiTheme="minorHAnsi"/>
          <w:sz w:val="22"/>
          <w:szCs w:val="22"/>
        </w:rPr>
        <w:br/>
        <w:t>Matthew van Buuren</w:t>
      </w:r>
      <w:r w:rsidRPr="00383455">
        <w:rPr>
          <w:rFonts w:asciiTheme="minorHAnsi" w:hAnsiTheme="minorHAnsi"/>
          <w:sz w:val="22"/>
          <w:szCs w:val="22"/>
        </w:rPr>
        <w:br/>
        <w:t>Sales and Marketing Administrator</w:t>
      </w:r>
      <w:r w:rsidRPr="00383455">
        <w:rPr>
          <w:rFonts w:asciiTheme="minorHAnsi" w:hAnsiTheme="minorHAnsi"/>
          <w:sz w:val="22"/>
          <w:szCs w:val="22"/>
        </w:rPr>
        <w:br/>
        <w:t>Tel: (011) 026 6642</w:t>
      </w:r>
      <w:r w:rsidRPr="00383455">
        <w:rPr>
          <w:rFonts w:asciiTheme="minorHAnsi" w:hAnsiTheme="minorHAnsi"/>
          <w:sz w:val="22"/>
          <w:szCs w:val="22"/>
        </w:rPr>
        <w:br/>
        <w:t xml:space="preserve">Email: </w:t>
      </w:r>
      <w:hyperlink r:id="rId6" w:history="1">
        <w:r w:rsidRPr="00383455">
          <w:rPr>
            <w:rStyle w:val="Hyperlink"/>
            <w:rFonts w:asciiTheme="minorHAnsi" w:hAnsiTheme="minorHAnsi"/>
            <w:sz w:val="22"/>
            <w:szCs w:val="22"/>
          </w:rPr>
          <w:t>matt@auryafrica.co.za</w:t>
        </w:r>
      </w:hyperlink>
      <w:r w:rsidRPr="00383455">
        <w:rPr>
          <w:rFonts w:asciiTheme="minorHAnsi" w:hAnsiTheme="minorHAnsi"/>
          <w:sz w:val="22"/>
          <w:szCs w:val="22"/>
        </w:rPr>
        <w:t xml:space="preserve"> </w:t>
      </w:r>
      <w:r w:rsidRPr="00383455">
        <w:rPr>
          <w:rFonts w:asciiTheme="minorHAnsi" w:hAnsiTheme="minorHAnsi"/>
          <w:sz w:val="22"/>
          <w:szCs w:val="22"/>
        </w:rPr>
        <w:br/>
        <w:t xml:space="preserve">Web: </w:t>
      </w:r>
      <w:hyperlink r:id="rId7" w:history="1">
        <w:r w:rsidRPr="00383455">
          <w:rPr>
            <w:rStyle w:val="Hyperlink"/>
            <w:rFonts w:asciiTheme="minorHAnsi" w:hAnsiTheme="minorHAnsi"/>
            <w:sz w:val="22"/>
            <w:szCs w:val="22"/>
          </w:rPr>
          <w:t>www.auryafrica.co.za</w:t>
        </w:r>
      </w:hyperlink>
    </w:p>
    <w:p w:rsidR="00D4029E" w:rsidRPr="00383455" w:rsidRDefault="00D4029E" w:rsidP="00D4029E">
      <w:pPr>
        <w:pStyle w:val="NormalWeb"/>
        <w:rPr>
          <w:rFonts w:asciiTheme="minorHAnsi" w:hAnsiTheme="minorHAnsi"/>
          <w:sz w:val="22"/>
          <w:szCs w:val="22"/>
        </w:rPr>
      </w:pPr>
      <w:r w:rsidRPr="00383455">
        <w:rPr>
          <w:rStyle w:val="Strong"/>
          <w:rFonts w:asciiTheme="minorHAnsi" w:hAnsiTheme="minorHAnsi"/>
          <w:sz w:val="22"/>
          <w:szCs w:val="22"/>
        </w:rPr>
        <w:t>Media Contact</w:t>
      </w:r>
      <w:r w:rsidRPr="00383455">
        <w:rPr>
          <w:rFonts w:asciiTheme="minorHAnsi" w:hAnsiTheme="minorHAnsi"/>
          <w:sz w:val="22"/>
          <w:szCs w:val="22"/>
        </w:rPr>
        <w:br/>
        <w:t xml:space="preserve">Ashleigh Wilson </w:t>
      </w:r>
      <w:r w:rsidRPr="00383455">
        <w:rPr>
          <w:rFonts w:asciiTheme="minorHAnsi" w:hAnsiTheme="minorHAnsi"/>
          <w:sz w:val="22"/>
          <w:szCs w:val="22"/>
        </w:rPr>
        <w:br/>
        <w:t>NGAGE Public Relations</w:t>
      </w:r>
      <w:r w:rsidRPr="00383455">
        <w:rPr>
          <w:rFonts w:asciiTheme="minorHAnsi" w:hAnsiTheme="minorHAnsi"/>
          <w:sz w:val="22"/>
          <w:szCs w:val="22"/>
        </w:rPr>
        <w:br/>
        <w:t>Phone: (011) 867 7763</w:t>
      </w:r>
      <w:r w:rsidRPr="00383455">
        <w:rPr>
          <w:rFonts w:asciiTheme="minorHAnsi" w:hAnsiTheme="minorHAnsi"/>
          <w:sz w:val="22"/>
          <w:szCs w:val="22"/>
        </w:rPr>
        <w:br/>
        <w:t>Fax: 086 512 3352</w:t>
      </w:r>
      <w:r w:rsidRPr="00383455">
        <w:rPr>
          <w:rFonts w:asciiTheme="minorHAnsi" w:hAnsiTheme="minorHAnsi"/>
          <w:sz w:val="22"/>
          <w:szCs w:val="22"/>
        </w:rPr>
        <w:br/>
        <w:t>Cell: 072 626 7401</w:t>
      </w:r>
      <w:r w:rsidRPr="00383455">
        <w:rPr>
          <w:rFonts w:asciiTheme="minorHAnsi" w:hAnsiTheme="minorHAnsi"/>
          <w:sz w:val="22"/>
          <w:szCs w:val="22"/>
        </w:rPr>
        <w:br/>
        <w:t xml:space="preserve">Email: </w:t>
      </w:r>
      <w:hyperlink r:id="rId8" w:history="1">
        <w:r w:rsidRPr="00383455">
          <w:rPr>
            <w:rStyle w:val="Hyperlink"/>
            <w:rFonts w:asciiTheme="minorHAnsi" w:hAnsiTheme="minorHAnsi"/>
            <w:sz w:val="22"/>
            <w:szCs w:val="22"/>
          </w:rPr>
          <w:t>ashleigh@ngage.co.za</w:t>
        </w:r>
      </w:hyperlink>
      <w:r w:rsidRPr="00383455">
        <w:rPr>
          <w:rFonts w:asciiTheme="minorHAnsi" w:hAnsiTheme="minorHAnsi"/>
          <w:sz w:val="22"/>
          <w:szCs w:val="22"/>
        </w:rPr>
        <w:br/>
        <w:t xml:space="preserve">Web: </w:t>
      </w:r>
      <w:hyperlink r:id="rId9" w:history="1">
        <w:r w:rsidRPr="00383455">
          <w:rPr>
            <w:rStyle w:val="Hyperlink"/>
            <w:rFonts w:asciiTheme="minorHAnsi" w:hAnsiTheme="minorHAnsi"/>
            <w:sz w:val="22"/>
            <w:szCs w:val="22"/>
          </w:rPr>
          <w:t>www.ngage.co.za</w:t>
        </w:r>
      </w:hyperlink>
    </w:p>
    <w:p w:rsidR="00D4029E" w:rsidRPr="00383455" w:rsidRDefault="00D4029E" w:rsidP="00D4029E">
      <w:pPr>
        <w:pStyle w:val="NormalWeb"/>
        <w:rPr>
          <w:rFonts w:asciiTheme="minorHAnsi" w:hAnsiTheme="minorHAnsi"/>
          <w:sz w:val="22"/>
          <w:szCs w:val="22"/>
        </w:rPr>
      </w:pPr>
      <w:r w:rsidRPr="00383455">
        <w:rPr>
          <w:rFonts w:asciiTheme="minorHAnsi" w:hAnsiTheme="minorHAnsi"/>
          <w:sz w:val="22"/>
          <w:szCs w:val="22"/>
        </w:rPr>
        <w:t xml:space="preserve">Browse the </w:t>
      </w:r>
      <w:r w:rsidRPr="00383455">
        <w:rPr>
          <w:rStyle w:val="Strong"/>
          <w:rFonts w:asciiTheme="minorHAnsi" w:hAnsiTheme="minorHAnsi"/>
          <w:sz w:val="22"/>
          <w:szCs w:val="22"/>
        </w:rPr>
        <w:t>NGAGE Media Zone</w:t>
      </w:r>
      <w:r w:rsidRPr="00383455">
        <w:rPr>
          <w:rFonts w:asciiTheme="minorHAnsi" w:hAnsiTheme="minorHAnsi"/>
          <w:sz w:val="22"/>
          <w:szCs w:val="22"/>
        </w:rPr>
        <w:t xml:space="preserve"> for more client press releases and photographs at </w:t>
      </w:r>
      <w:hyperlink r:id="rId10" w:history="1">
        <w:r w:rsidRPr="00383455">
          <w:rPr>
            <w:rStyle w:val="Hyperlink"/>
            <w:rFonts w:asciiTheme="minorHAnsi" w:hAnsiTheme="minorHAnsi"/>
            <w:sz w:val="22"/>
            <w:szCs w:val="22"/>
          </w:rPr>
          <w:t>http://media.ngage.co.za</w:t>
        </w:r>
      </w:hyperlink>
    </w:p>
    <w:p w:rsidR="00D4029E" w:rsidRPr="00767743" w:rsidRDefault="00D4029E" w:rsidP="00D4029E"/>
    <w:p w:rsidR="00D4029E" w:rsidRDefault="00D4029E" w:rsidP="00D4029E">
      <w:pPr>
        <w:spacing w:line="240" w:lineRule="auto"/>
      </w:pPr>
    </w:p>
    <w:p w:rsidR="00CC444E" w:rsidRDefault="00CC444E" w:rsidP="00D4029E">
      <w:pPr>
        <w:spacing w:line="240" w:lineRule="auto"/>
      </w:pPr>
    </w:p>
    <w:sectPr w:rsidR="00CC44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A416A0"/>
    <w:multiLevelType w:val="hybridMultilevel"/>
    <w:tmpl w:val="3B78F0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5F4941BC"/>
    <w:multiLevelType w:val="hybridMultilevel"/>
    <w:tmpl w:val="7D58FE1E"/>
    <w:lvl w:ilvl="0" w:tplc="3DBE1060">
      <w:numFmt w:val="bullet"/>
      <w:lvlText w:val="•"/>
      <w:lvlJc w:val="left"/>
      <w:pPr>
        <w:ind w:left="1080" w:hanging="720"/>
      </w:pPr>
      <w:rPr>
        <w:rFonts w:ascii="Calibri" w:eastAsiaTheme="minorEastAsia"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29E"/>
    <w:rsid w:val="0012329C"/>
    <w:rsid w:val="002E211A"/>
    <w:rsid w:val="003B665D"/>
    <w:rsid w:val="00400405"/>
    <w:rsid w:val="006740E7"/>
    <w:rsid w:val="00754F3B"/>
    <w:rsid w:val="009F2387"/>
    <w:rsid w:val="009F4229"/>
    <w:rsid w:val="00CC444E"/>
    <w:rsid w:val="00D4029E"/>
    <w:rsid w:val="00D76419"/>
    <w:rsid w:val="00DA3470"/>
    <w:rsid w:val="00F143C0"/>
    <w:rsid w:val="00FC538B"/>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D814C8-105E-4BD8-8B83-4A5A1494C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29E"/>
    <w:pPr>
      <w:ind w:left="720"/>
      <w:contextualSpacing/>
    </w:pPr>
  </w:style>
  <w:style w:type="character" w:styleId="Hyperlink">
    <w:name w:val="Hyperlink"/>
    <w:basedOn w:val="DefaultParagraphFont"/>
    <w:uiPriority w:val="99"/>
    <w:unhideWhenUsed/>
    <w:rsid w:val="00D4029E"/>
    <w:rPr>
      <w:color w:val="0563C1" w:themeColor="hyperlink"/>
      <w:u w:val="single"/>
    </w:rPr>
  </w:style>
  <w:style w:type="paragraph" w:styleId="NormalWeb">
    <w:name w:val="Normal (Web)"/>
    <w:basedOn w:val="Normal"/>
    <w:uiPriority w:val="99"/>
    <w:semiHidden/>
    <w:unhideWhenUsed/>
    <w:rsid w:val="00D4029E"/>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D402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hleigh%40ngage.co.za" TargetMode="External"/><Relationship Id="rId3" Type="http://schemas.openxmlformats.org/officeDocument/2006/relationships/settings" Target="settings.xml"/><Relationship Id="rId7" Type="http://schemas.openxmlformats.org/officeDocument/2006/relationships/hyperlink" Target="http://www.auryafrica.co.z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tt%40auryafrica.co.za" TargetMode="External"/><Relationship Id="rId11" Type="http://schemas.openxmlformats.org/officeDocument/2006/relationships/fontTable" Target="fontTable.xml"/><Relationship Id="rId5" Type="http://schemas.openxmlformats.org/officeDocument/2006/relationships/hyperlink" Target="http://media.ngage.co.za" TargetMode="External"/><Relationship Id="rId10" Type="http://schemas.openxmlformats.org/officeDocument/2006/relationships/hyperlink" Target="http://media.ngage.co.za/" TargetMode="External"/><Relationship Id="rId4" Type="http://schemas.openxmlformats.org/officeDocument/2006/relationships/webSettings" Target="webSettings.xml"/><Relationship Id="rId9" Type="http://schemas.openxmlformats.org/officeDocument/2006/relationships/hyperlink" Target="http://www.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662</Words>
  <Characters>3774</Characters>
  <Application>Microsoft Office Word</Application>
  <DocSecurity>0</DocSecurity>
  <Lines>31</Lines>
  <Paragraphs>8</Paragraphs>
  <ScaleCrop>false</ScaleCrop>
  <Company/>
  <LinksUpToDate>false</LinksUpToDate>
  <CharactersWithSpaces>4428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Dudu</cp:lastModifiedBy>
  <cp:revision>5</cp:revision>
  <dcterms:created xsi:type="dcterms:W3CDTF">2015-05-26T07:42:00Z</dcterms:created>
  <dcterms:modified xsi:type="dcterms:W3CDTF">2015-07-07T11:28:00Z</dcterms:modified>
</cp:coreProperties>
</file>